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8651E" w14:textId="77777777" w:rsidR="00E45EEF" w:rsidRDefault="00E45EEF"/>
    <w:p w14:paraId="6A3E22DD" w14:textId="77777777" w:rsidR="00E45EEF" w:rsidRDefault="00E45EEF"/>
    <w:p w14:paraId="0C9D5416" w14:textId="571C0D7C" w:rsidR="00B214F0" w:rsidRDefault="00B214F0">
      <w:r>
        <w:t>Wtorek 2 czerwca</w:t>
      </w:r>
    </w:p>
    <w:p w14:paraId="49331474" w14:textId="30E6345E" w:rsidR="00B214F0" w:rsidRDefault="00B214F0">
      <w:pPr>
        <w:rPr>
          <w:u w:val="single"/>
        </w:rPr>
      </w:pPr>
      <w:r>
        <w:t>Temat:</w:t>
      </w:r>
      <w:r w:rsidR="00EE22DA">
        <w:t xml:space="preserve"> </w:t>
      </w:r>
      <w:r w:rsidR="00EE22DA" w:rsidRPr="00E45EEF">
        <w:rPr>
          <w:u w:val="single"/>
        </w:rPr>
        <w:t>Dyskusja o patriotyzmie w „Nad Niemnem”</w:t>
      </w:r>
    </w:p>
    <w:p w14:paraId="0A73DA23" w14:textId="77777777" w:rsidR="00E45EEF" w:rsidRDefault="00E45EEF"/>
    <w:p w14:paraId="780546C3" w14:textId="5695139E" w:rsidR="00EE22DA" w:rsidRDefault="00EE22DA">
      <w:r>
        <w:t>Swoją powieścią Orzeszkowa zabrała głos w dyskusji rozpoczętej po upadku powstania styczniowego. Tematem tej debaty był sposób, w jaki należy działać na rzecz ojczyzny w warunkach niewoli- czy walczyć i ginąć za niepodległość, czy próbować ocalić ojczyznę inaczej.</w:t>
      </w:r>
    </w:p>
    <w:p w14:paraId="301E701D" w14:textId="63B16A52" w:rsidR="00EE22DA" w:rsidRDefault="00EE22DA">
      <w:r>
        <w:t>Upadek powstania styczniowego przyniósł ogromne straty, spowodował represje carskie, Polacy na kolejne lata stracili nadzieję na niepodległość. Epoka pozytywizmu przyniosła nowe rozumienie patriotyzmu- już nie walkę, ale realizację haseł pracy u podstaw i pracy organicznej.</w:t>
      </w:r>
    </w:p>
    <w:p w14:paraId="2848BAFC" w14:textId="2B204655" w:rsidR="00EE22DA" w:rsidRDefault="00EE22DA">
      <w:r>
        <w:t>Powieść Orzeszkowej prezentuje trzy postawy:</w:t>
      </w:r>
    </w:p>
    <w:p w14:paraId="10370193" w14:textId="5B1FD3E7" w:rsidR="00EE22DA" w:rsidRDefault="00EE22DA">
      <w:r>
        <w:t>- zwolennicy walki zbrojnej</w:t>
      </w:r>
    </w:p>
    <w:p w14:paraId="6F1133BC" w14:textId="06A00979" w:rsidR="00EE22DA" w:rsidRDefault="00EE22DA">
      <w:r>
        <w:t>- przedstawiciele nowego sposobu myślenia, czyli pracy na rzecz polskiej gospodarki</w:t>
      </w:r>
    </w:p>
    <w:p w14:paraId="44981BA2" w14:textId="1E45AF08" w:rsidR="00EE22DA" w:rsidRDefault="00EE22DA">
      <w:r>
        <w:t>- ludzie, którzy porzucają sprawę narodową, uznając ją za przegraną</w:t>
      </w:r>
    </w:p>
    <w:p w14:paraId="7258969A" w14:textId="2D6DAD51" w:rsidR="00EE22DA" w:rsidRDefault="00C339AD">
      <w:r>
        <w:t>Akcja właściwa powieści rozgrywa się ok. 20 lat po powstaniu styczniowym, wydarzenie to żyje jednak w pamięci wielu bohaterów.</w:t>
      </w:r>
    </w:p>
    <w:p w14:paraId="3B7C7750" w14:textId="34D2BAA2" w:rsidR="00C339AD" w:rsidRDefault="00C339AD">
      <w:r>
        <w:t>W czasie powstania połączeni wspólną ideą mieszkańcy dworu i zaścianka razem planowali działania, walczyli i ginęli. Symbolem tej idei solidaryzmu jest mogiła, w której między innymi spoczywają: Andrzej Korczyński i Jerzy Bohatyrowicz. Mimo że wtedy potrafiono walczyć ramię w ramię, po latach między dworem a zaściankiem istnieje przepaść. Benedykt Korczyński borykając się z wieloma problemami, skupia się na własnych interesach, zapominając o zaścianku.</w:t>
      </w:r>
    </w:p>
    <w:p w14:paraId="134EA9C7" w14:textId="4C84C532" w:rsidR="00C339AD" w:rsidRDefault="00C339AD">
      <w:r>
        <w:t xml:space="preserve">Czas powstania jest idealizowany, żyje w pamięci jako coś ważnego i pięknego a mogiła powstańców i stosunek do niej staje się miernikiem wartości postaci. Orzeszkowa wyraźnie dzieli bohaterów na pozytywnych i negatywnych, patriotyzm jest jednym z kryteriów tej oceny. </w:t>
      </w:r>
    </w:p>
    <w:p w14:paraId="1C8DE243" w14:textId="07F25C96" w:rsidR="00D05609" w:rsidRDefault="00D05609">
      <w:r>
        <w:t>Aby opowiedzieć o powstaniu autorka używa tzw. „mowy ezopowej”- pojęcia kluczowe</w:t>
      </w:r>
    </w:p>
    <w:p w14:paraId="77D69518" w14:textId="515C8573" w:rsidR="00D05609" w:rsidRDefault="00D05609">
      <w:r>
        <w:t>Dokładniejszej analizie poddamy dwa fragmenty powieści, na podstawie których zaobserwujemy stosunek do powstania, ojczyzny i przeszłości przedstawicieli młodego pokolenia rodu Korczyńskich: Zygmunta i Witolda.</w:t>
      </w:r>
    </w:p>
    <w:p w14:paraId="7B98B28D" w14:textId="77777777" w:rsidR="00E45EEF" w:rsidRDefault="00E45EEF">
      <w:pPr>
        <w:rPr>
          <w:b/>
          <w:bCs/>
        </w:rPr>
      </w:pPr>
    </w:p>
    <w:p w14:paraId="65787F31" w14:textId="198417FB" w:rsidR="00D05609" w:rsidRDefault="00D05609">
      <w:pPr>
        <w:rPr>
          <w:b/>
          <w:bCs/>
        </w:rPr>
      </w:pPr>
      <w:r w:rsidRPr="00D05609">
        <w:rPr>
          <w:b/>
          <w:bCs/>
        </w:rPr>
        <w:t>Zadanie</w:t>
      </w:r>
    </w:p>
    <w:p w14:paraId="35BE3BC3" w14:textId="118319B4" w:rsidR="00D05609" w:rsidRDefault="00D05609">
      <w:r w:rsidRPr="00D05609">
        <w:t>Na</w:t>
      </w:r>
      <w:r>
        <w:rPr>
          <w:b/>
          <w:bCs/>
        </w:rPr>
        <w:t xml:space="preserve"> </w:t>
      </w:r>
      <w:r>
        <w:t>podstawie fragmentów z podręcznika odpowiedz na pytania:</w:t>
      </w:r>
    </w:p>
    <w:p w14:paraId="6D7DCB28" w14:textId="37FA12C1" w:rsidR="00D05609" w:rsidRDefault="00D05609">
      <w:r>
        <w:t>Fragment pierwszy: rozmowa Zygmunta Korczyńskiego z matką</w:t>
      </w:r>
    </w:p>
    <w:p w14:paraId="14710526" w14:textId="0FAE57F9" w:rsidR="00D05609" w:rsidRDefault="00D05609" w:rsidP="00D05609">
      <w:pPr>
        <w:pStyle w:val="Akapitzlist"/>
        <w:numPr>
          <w:ilvl w:val="0"/>
          <w:numId w:val="1"/>
        </w:numPr>
      </w:pPr>
      <w:r>
        <w:t>Jak Zygmunt ocenia przeszłość pokolenia ojca</w:t>
      </w:r>
    </w:p>
    <w:p w14:paraId="2E71A77A" w14:textId="1D85AFCB" w:rsidR="00D05609" w:rsidRDefault="00D05609" w:rsidP="00D05609">
      <w:pPr>
        <w:pStyle w:val="Akapitzlist"/>
        <w:numPr>
          <w:ilvl w:val="0"/>
          <w:numId w:val="1"/>
        </w:numPr>
      </w:pPr>
      <w:r>
        <w:t>Przedstaw argumenty bohatera przeciw ideałom powstańców</w:t>
      </w:r>
    </w:p>
    <w:p w14:paraId="2CB5C76E" w14:textId="62E23410" w:rsidR="00D05609" w:rsidRDefault="00D05609" w:rsidP="00D05609">
      <w:pPr>
        <w:pStyle w:val="Akapitzlist"/>
        <w:numPr>
          <w:ilvl w:val="0"/>
          <w:numId w:val="1"/>
        </w:numPr>
      </w:pPr>
      <w:r>
        <w:t>Oceń postawę Zygmunta</w:t>
      </w:r>
    </w:p>
    <w:p w14:paraId="1AF43051" w14:textId="04D6F478" w:rsidR="00D05609" w:rsidRDefault="00D05609" w:rsidP="00D05609">
      <w:r>
        <w:lastRenderedPageBreak/>
        <w:t>Fragment drugi: rozmowa Witolda Korczyńskiego z ojcem</w:t>
      </w:r>
    </w:p>
    <w:p w14:paraId="456D5804" w14:textId="15BDE421" w:rsidR="00D05609" w:rsidRDefault="00D05609" w:rsidP="00D05609">
      <w:pPr>
        <w:pStyle w:val="Akapitzlist"/>
        <w:numPr>
          <w:ilvl w:val="0"/>
          <w:numId w:val="2"/>
        </w:numPr>
      </w:pPr>
      <w:r>
        <w:t>Przedstaw, jak Witold postrzega swoje obowiązki społeczne</w:t>
      </w:r>
    </w:p>
    <w:p w14:paraId="56326791" w14:textId="77777777" w:rsidR="00E45EEF" w:rsidRDefault="00D05609" w:rsidP="00E45EEF">
      <w:pPr>
        <w:pStyle w:val="Akapitzlist"/>
        <w:numPr>
          <w:ilvl w:val="0"/>
          <w:numId w:val="2"/>
        </w:numPr>
      </w:pPr>
      <w:r>
        <w:t>Zinterpretuj metaforę „powracającej fali” w kontekście analizowanego fragmentu</w:t>
      </w:r>
    </w:p>
    <w:p w14:paraId="4DA90D99" w14:textId="0A5E1403" w:rsidR="00D05609" w:rsidRDefault="00D05609" w:rsidP="00E45EEF">
      <w:pPr>
        <w:ind w:left="360"/>
      </w:pPr>
      <w:r>
        <w:t>Pracę prześlij</w:t>
      </w:r>
    </w:p>
    <w:p w14:paraId="7903BE6D" w14:textId="77777777" w:rsidR="00E45EEF" w:rsidRDefault="00E45EEF"/>
    <w:p w14:paraId="67AD1D5C" w14:textId="77777777" w:rsidR="00E45EEF" w:rsidRDefault="00E45EEF"/>
    <w:p w14:paraId="51339F88" w14:textId="0747C715" w:rsidR="00B214F0" w:rsidRDefault="00B214F0">
      <w:r>
        <w:t>Środa 3 czerwca</w:t>
      </w:r>
    </w:p>
    <w:p w14:paraId="7CB2528D" w14:textId="1FAD5D9A" w:rsidR="00B214F0" w:rsidRDefault="00B214F0">
      <w:pPr>
        <w:rPr>
          <w:u w:val="single"/>
        </w:rPr>
      </w:pPr>
      <w:r>
        <w:t>Temat:</w:t>
      </w:r>
      <w:r w:rsidR="00EE22DA">
        <w:t xml:space="preserve"> </w:t>
      </w:r>
      <w:r w:rsidR="00EE22DA" w:rsidRPr="00E45EEF">
        <w:rPr>
          <w:u w:val="single"/>
        </w:rPr>
        <w:t>Obraz dworu u Orzeszkowej i Mickiewicza</w:t>
      </w:r>
    </w:p>
    <w:p w14:paraId="58EC961D" w14:textId="77777777" w:rsidR="00E45EEF" w:rsidRPr="00E45EEF" w:rsidRDefault="00E45EEF">
      <w:pPr>
        <w:rPr>
          <w:u w:val="single"/>
        </w:rPr>
      </w:pPr>
    </w:p>
    <w:p w14:paraId="03613F5B" w14:textId="3EA0ACC7" w:rsidR="00D05609" w:rsidRDefault="00D05609">
      <w:r>
        <w:t xml:space="preserve">Zarówno „Nad Niemnem”, jak i „Pan Tadeusz” ukazują rzeczywistość szlachecką w najdrobniejszych szczegółach- od elementów kultury materialnej aż po obyczajowość szlachecką. </w:t>
      </w:r>
      <w:r w:rsidR="00623174">
        <w:t>Świat przedstawiony utworów dzieli około 70 lat, a Tadeusz Soplica („Pan Tadeusz”) mógłby być dziadkiem Justyny Orzelskiej. Mimo to świat szlachecki ciągle trwa, a jego istotnym przejawem jest dworek szlachecki.</w:t>
      </w:r>
    </w:p>
    <w:p w14:paraId="68698F30" w14:textId="16DC01E5" w:rsidR="00623174" w:rsidRDefault="00623174">
      <w:r>
        <w:t xml:space="preserve">W powieści Orzeszkowej poznajemy różne majątki szlacheckie, ich wygląd różni się w zależności od stopnia zamożności mieszkańców: poznajemy Olszynkę należącą do zubożałej rodziny </w:t>
      </w:r>
      <w:proofErr w:type="spellStart"/>
      <w:r>
        <w:t>Kirłów</w:t>
      </w:r>
      <w:proofErr w:type="spellEnd"/>
      <w:r>
        <w:t xml:space="preserve">, Korczyn- rodową siedzibę Korczyńskich, Osowce- należące do Andrzejowej Korczyńskiej (przez otoczenie nazywane pałacem), </w:t>
      </w:r>
      <w:proofErr w:type="spellStart"/>
      <w:r>
        <w:t>Wołowszczyznę</w:t>
      </w:r>
      <w:proofErr w:type="spellEnd"/>
      <w:r>
        <w:t xml:space="preserve"> Teofila Różyca.</w:t>
      </w:r>
    </w:p>
    <w:p w14:paraId="1141760D" w14:textId="0C324F9F" w:rsidR="00623174" w:rsidRDefault="00623174">
      <w:r>
        <w:t>Nieco dokładniej przyjrzymy się jednak opisowi Korczyna, który zestawimy z obrazem Soplicowa.</w:t>
      </w:r>
    </w:p>
    <w:p w14:paraId="42D19AEA" w14:textId="77777777" w:rsidR="00E45EEF" w:rsidRDefault="00E45EEF">
      <w:pPr>
        <w:rPr>
          <w:b/>
          <w:bCs/>
        </w:rPr>
      </w:pPr>
    </w:p>
    <w:p w14:paraId="012535E5" w14:textId="774C3D1E" w:rsidR="00623174" w:rsidRPr="00623174" w:rsidRDefault="00623174">
      <w:pPr>
        <w:rPr>
          <w:b/>
          <w:bCs/>
        </w:rPr>
      </w:pPr>
      <w:r w:rsidRPr="00623174">
        <w:rPr>
          <w:b/>
          <w:bCs/>
        </w:rPr>
        <w:t>Zadanie</w:t>
      </w:r>
    </w:p>
    <w:p w14:paraId="2430BF25" w14:textId="1663C2F3" w:rsidR="00623174" w:rsidRDefault="00623174">
      <w:r>
        <w:t>Na podstawie fragmentów z podręcznika wypełnij tabelę dotyczącą porównania dworu w Korczynie i Soplicowie.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203"/>
        <w:gridCol w:w="3021"/>
      </w:tblGrid>
      <w:tr w:rsidR="00623174" w14:paraId="241B5997" w14:textId="77777777" w:rsidTr="00623174">
        <w:tc>
          <w:tcPr>
            <w:tcW w:w="1838" w:type="dxa"/>
          </w:tcPr>
          <w:p w14:paraId="349CF740" w14:textId="0BFA6891" w:rsidR="00623174" w:rsidRDefault="00E45EEF">
            <w:r>
              <w:t>--------------------</w:t>
            </w:r>
          </w:p>
        </w:tc>
        <w:tc>
          <w:tcPr>
            <w:tcW w:w="4203" w:type="dxa"/>
          </w:tcPr>
          <w:p w14:paraId="2BB625FA" w14:textId="167F3D22" w:rsidR="00623174" w:rsidRDefault="00E45EEF" w:rsidP="00E45EEF">
            <w:pPr>
              <w:jc w:val="center"/>
            </w:pPr>
            <w:r>
              <w:t>„Pan Tadeusz”</w:t>
            </w:r>
          </w:p>
          <w:p w14:paraId="04C6286C" w14:textId="0420F34F" w:rsidR="00E45EEF" w:rsidRDefault="00E45EEF" w:rsidP="00E45EEF">
            <w:pPr>
              <w:jc w:val="center"/>
            </w:pPr>
            <w:proofErr w:type="spellStart"/>
            <w:r>
              <w:t>Soplicowo</w:t>
            </w:r>
            <w:proofErr w:type="spellEnd"/>
          </w:p>
        </w:tc>
        <w:tc>
          <w:tcPr>
            <w:tcW w:w="3021" w:type="dxa"/>
          </w:tcPr>
          <w:p w14:paraId="0623CC61" w14:textId="77777777" w:rsidR="00623174" w:rsidRDefault="00E45EEF" w:rsidP="00E45EEF">
            <w:pPr>
              <w:jc w:val="center"/>
            </w:pPr>
            <w:r>
              <w:t>„Nad Niemnem”</w:t>
            </w:r>
          </w:p>
          <w:p w14:paraId="41097D5E" w14:textId="3AF0BB97" w:rsidR="00E45EEF" w:rsidRDefault="00E45EEF" w:rsidP="00E45EEF">
            <w:pPr>
              <w:jc w:val="center"/>
            </w:pPr>
            <w:r>
              <w:t>Korczyn</w:t>
            </w:r>
          </w:p>
        </w:tc>
      </w:tr>
      <w:tr w:rsidR="00623174" w14:paraId="269C7B34" w14:textId="77777777" w:rsidTr="00623174">
        <w:tc>
          <w:tcPr>
            <w:tcW w:w="1838" w:type="dxa"/>
          </w:tcPr>
          <w:p w14:paraId="4848B28C" w14:textId="0EA9277B" w:rsidR="00623174" w:rsidRDefault="00623174">
            <w:r>
              <w:t>Wygląd zewnętrzny domu</w:t>
            </w:r>
          </w:p>
        </w:tc>
        <w:tc>
          <w:tcPr>
            <w:tcW w:w="4203" w:type="dxa"/>
          </w:tcPr>
          <w:p w14:paraId="3289F11E" w14:textId="77777777" w:rsidR="00623174" w:rsidRDefault="00623174"/>
          <w:p w14:paraId="57FAD2BF" w14:textId="77777777" w:rsidR="00E45EEF" w:rsidRDefault="00E45EEF"/>
          <w:p w14:paraId="27F683A5" w14:textId="70F3E73C" w:rsidR="00E45EEF" w:rsidRDefault="00E45EEF"/>
        </w:tc>
        <w:tc>
          <w:tcPr>
            <w:tcW w:w="3021" w:type="dxa"/>
          </w:tcPr>
          <w:p w14:paraId="3725222A" w14:textId="77777777" w:rsidR="00623174" w:rsidRDefault="00623174"/>
        </w:tc>
      </w:tr>
      <w:tr w:rsidR="00623174" w14:paraId="0C2F61EC" w14:textId="77777777" w:rsidTr="00623174">
        <w:tc>
          <w:tcPr>
            <w:tcW w:w="1838" w:type="dxa"/>
          </w:tcPr>
          <w:p w14:paraId="5C2F3A7A" w14:textId="14D4B297" w:rsidR="00623174" w:rsidRDefault="00623174">
            <w:r>
              <w:t>Roślinność otaczająca dom</w:t>
            </w:r>
          </w:p>
        </w:tc>
        <w:tc>
          <w:tcPr>
            <w:tcW w:w="4203" w:type="dxa"/>
          </w:tcPr>
          <w:p w14:paraId="0F2F6417" w14:textId="77777777" w:rsidR="00623174" w:rsidRDefault="00623174"/>
          <w:p w14:paraId="5DEA4B83" w14:textId="77777777" w:rsidR="00E45EEF" w:rsidRDefault="00E45EEF"/>
          <w:p w14:paraId="1AE34A31" w14:textId="281F9029" w:rsidR="00E45EEF" w:rsidRDefault="00E45EEF"/>
        </w:tc>
        <w:tc>
          <w:tcPr>
            <w:tcW w:w="3021" w:type="dxa"/>
          </w:tcPr>
          <w:p w14:paraId="1CA1F48C" w14:textId="77777777" w:rsidR="00623174" w:rsidRDefault="00623174"/>
        </w:tc>
      </w:tr>
      <w:tr w:rsidR="00623174" w14:paraId="05861DAA" w14:textId="77777777" w:rsidTr="00623174">
        <w:tc>
          <w:tcPr>
            <w:tcW w:w="1838" w:type="dxa"/>
          </w:tcPr>
          <w:p w14:paraId="10CC6404" w14:textId="14DA2CDA" w:rsidR="00623174" w:rsidRDefault="00623174">
            <w:r>
              <w:t>Zabudowania gospodarcze</w:t>
            </w:r>
          </w:p>
        </w:tc>
        <w:tc>
          <w:tcPr>
            <w:tcW w:w="4203" w:type="dxa"/>
          </w:tcPr>
          <w:p w14:paraId="735D612F" w14:textId="77777777" w:rsidR="00623174" w:rsidRDefault="00623174"/>
          <w:p w14:paraId="4AC81BC7" w14:textId="77777777" w:rsidR="00E45EEF" w:rsidRDefault="00E45EEF"/>
          <w:p w14:paraId="0C25B9A9" w14:textId="60662C8E" w:rsidR="00E45EEF" w:rsidRDefault="00E45EEF"/>
        </w:tc>
        <w:tc>
          <w:tcPr>
            <w:tcW w:w="3021" w:type="dxa"/>
          </w:tcPr>
          <w:p w14:paraId="1E503175" w14:textId="77777777" w:rsidR="00623174" w:rsidRDefault="00623174"/>
        </w:tc>
      </w:tr>
      <w:tr w:rsidR="00623174" w14:paraId="5AA6D275" w14:textId="77777777" w:rsidTr="00623174">
        <w:tc>
          <w:tcPr>
            <w:tcW w:w="1838" w:type="dxa"/>
          </w:tcPr>
          <w:p w14:paraId="052CB32A" w14:textId="678D8D10" w:rsidR="00623174" w:rsidRDefault="00623174">
            <w:r>
              <w:t>Układ gospodarstwa</w:t>
            </w:r>
          </w:p>
        </w:tc>
        <w:tc>
          <w:tcPr>
            <w:tcW w:w="4203" w:type="dxa"/>
          </w:tcPr>
          <w:p w14:paraId="65F306DC" w14:textId="77777777" w:rsidR="00623174" w:rsidRDefault="00623174"/>
          <w:p w14:paraId="3BDB8D70" w14:textId="77777777" w:rsidR="00E45EEF" w:rsidRDefault="00E45EEF"/>
          <w:p w14:paraId="1EE212C6" w14:textId="375B1258" w:rsidR="00E45EEF" w:rsidRDefault="00E45EEF"/>
        </w:tc>
        <w:tc>
          <w:tcPr>
            <w:tcW w:w="3021" w:type="dxa"/>
          </w:tcPr>
          <w:p w14:paraId="61F6F877" w14:textId="77777777" w:rsidR="00623174" w:rsidRDefault="00623174"/>
        </w:tc>
      </w:tr>
      <w:tr w:rsidR="00623174" w14:paraId="4754F27B" w14:textId="77777777" w:rsidTr="00623174">
        <w:tc>
          <w:tcPr>
            <w:tcW w:w="1838" w:type="dxa"/>
          </w:tcPr>
          <w:p w14:paraId="4CE4BB8E" w14:textId="3942494B" w:rsidR="00623174" w:rsidRDefault="00E45EEF">
            <w:r>
              <w:t>Elementy wyposażenia domu</w:t>
            </w:r>
          </w:p>
        </w:tc>
        <w:tc>
          <w:tcPr>
            <w:tcW w:w="4203" w:type="dxa"/>
          </w:tcPr>
          <w:p w14:paraId="7DFC0362" w14:textId="77777777" w:rsidR="00623174" w:rsidRDefault="00623174"/>
        </w:tc>
        <w:tc>
          <w:tcPr>
            <w:tcW w:w="3021" w:type="dxa"/>
          </w:tcPr>
          <w:p w14:paraId="481ACDC6" w14:textId="77777777" w:rsidR="00623174" w:rsidRDefault="00623174"/>
        </w:tc>
      </w:tr>
    </w:tbl>
    <w:p w14:paraId="0C3AA0AC" w14:textId="77777777" w:rsidR="00623174" w:rsidRDefault="00623174"/>
    <w:p w14:paraId="6D08C154" w14:textId="1E1BF081" w:rsidR="00E45EEF" w:rsidRDefault="00E45EEF">
      <w:r>
        <w:t>Pracę wyślij</w:t>
      </w:r>
    </w:p>
    <w:p w14:paraId="4D099A26" w14:textId="77777777" w:rsidR="00E45EEF" w:rsidRDefault="00E45EEF"/>
    <w:p w14:paraId="6998935A" w14:textId="03ED98BF" w:rsidR="00B214F0" w:rsidRDefault="00B214F0">
      <w:r>
        <w:t>Czwartek 4 czerwca</w:t>
      </w:r>
    </w:p>
    <w:p w14:paraId="62DF962D" w14:textId="3FB80DDC" w:rsidR="00B214F0" w:rsidRPr="00E45EEF" w:rsidRDefault="00B214F0">
      <w:pPr>
        <w:rPr>
          <w:u w:val="single"/>
        </w:rPr>
      </w:pPr>
      <w:r>
        <w:t xml:space="preserve">Temat: </w:t>
      </w:r>
      <w:r w:rsidR="00EE22DA" w:rsidRPr="00E45EEF">
        <w:rPr>
          <w:u w:val="single"/>
        </w:rPr>
        <w:t>Program pozytywizmu polskiego w powieści Orzeszkowej</w:t>
      </w:r>
    </w:p>
    <w:p w14:paraId="12F88FC9" w14:textId="77777777" w:rsidR="00E45EEF" w:rsidRPr="00E45EEF" w:rsidRDefault="00E45EEF">
      <w:pPr>
        <w:rPr>
          <w:u w:val="single"/>
        </w:rPr>
      </w:pPr>
    </w:p>
    <w:p w14:paraId="634489D6" w14:textId="77777777" w:rsidR="00E45EEF" w:rsidRDefault="00E45EEF">
      <w:r>
        <w:t xml:space="preserve">Literatura epoki pozytywizmu była zaangażowana w krzewienie ideałów epoki (utylitaryzm). </w:t>
      </w:r>
    </w:p>
    <w:p w14:paraId="328CCE67" w14:textId="18E56EE1" w:rsidR="00E45EEF" w:rsidRDefault="00E45EEF">
      <w:r>
        <w:t>W powieści Orzeszkowej znajdziemy nawiązanie do wszystkich ważnych ideałów epoki, znajdziemy bohaterów realizujących te ideały.</w:t>
      </w:r>
    </w:p>
    <w:p w14:paraId="34DB69E8" w14:textId="6BB72D39" w:rsidR="00E45EEF" w:rsidRDefault="00E45EEF" w:rsidP="00E45EEF">
      <w:pPr>
        <w:pStyle w:val="Akapitzlist"/>
        <w:numPr>
          <w:ilvl w:val="0"/>
          <w:numId w:val="3"/>
        </w:numPr>
      </w:pPr>
      <w:r>
        <w:t>Andrzej Korczyński (później jego żona) – praca u podstaw, solidaryzm społeczny</w:t>
      </w:r>
    </w:p>
    <w:p w14:paraId="6D4EE122" w14:textId="6E9C8FC4" w:rsidR="00E45EEF" w:rsidRDefault="00E45EEF" w:rsidP="00E45EEF">
      <w:pPr>
        <w:pStyle w:val="Akapitzlist"/>
        <w:numPr>
          <w:ilvl w:val="0"/>
          <w:numId w:val="3"/>
        </w:numPr>
      </w:pPr>
      <w:r>
        <w:t>Benedykt Korczyński- praca, praca organiczna</w:t>
      </w:r>
    </w:p>
    <w:p w14:paraId="0744516F" w14:textId="1C952663" w:rsidR="00E45EEF" w:rsidRDefault="00E45EEF" w:rsidP="00E45EEF">
      <w:pPr>
        <w:pStyle w:val="Akapitzlist"/>
        <w:numPr>
          <w:ilvl w:val="0"/>
          <w:numId w:val="3"/>
        </w:numPr>
      </w:pPr>
      <w:r>
        <w:t>Witold Korczyński- praca, scjentyzm, emancypacja kobiet</w:t>
      </w:r>
    </w:p>
    <w:p w14:paraId="20EE68C0" w14:textId="24CCF2AB" w:rsidR="00E45EEF" w:rsidRDefault="00E45EEF" w:rsidP="00E45EEF">
      <w:pPr>
        <w:pStyle w:val="Akapitzlist"/>
        <w:numPr>
          <w:ilvl w:val="0"/>
          <w:numId w:val="3"/>
        </w:numPr>
      </w:pPr>
      <w:r>
        <w:t>Justyna- praca, emancypacja kobiet</w:t>
      </w:r>
    </w:p>
    <w:p w14:paraId="65864370" w14:textId="4050EB00" w:rsidR="00E45EEF" w:rsidRDefault="00E45EEF" w:rsidP="00E45EEF">
      <w:r>
        <w:t xml:space="preserve">Praca jest jedna z najważniejszych pozytywistycznych wartości. Dla Orzeszkowej jest też drugim (obok patriotyzmu) miernikiem wartości człowieka. Bohaterowie powieści są wyraźnie podzieleni na postacie pozytywne i negatywne, </w:t>
      </w:r>
      <w:r w:rsidR="00B7763C">
        <w:t xml:space="preserve">a kryterium tego podziału jest stosunek do pracy i ojczyzny. Praca daje bohaterom siłę, zdrowie, radość życia i satysfakcję. Symbolem pracy staje się mogiła Jana i Cecylii – protoplastów rodu Bohatyrowiczów. Historię ich miłości Anzelm Bohatyrowicz opowiada Justynie, gdy razem odwiedzają grób przodków. </w:t>
      </w:r>
    </w:p>
    <w:p w14:paraId="7B54432D" w14:textId="70B560FB" w:rsidR="00B7763C" w:rsidRDefault="00B7763C" w:rsidP="00E45EEF">
      <w:r>
        <w:t xml:space="preserve">Warto zaznaczyć, że bohaterowie, którzy nie pracują są znudzeni, słabi fizycznie, chorowici, nie mają celu, są bierni, często antypatyczni- Teofil Różyc, Bolesław </w:t>
      </w:r>
      <w:proofErr w:type="spellStart"/>
      <w:r>
        <w:t>Kirło</w:t>
      </w:r>
      <w:proofErr w:type="spellEnd"/>
      <w:r>
        <w:t xml:space="preserve">, Zygmunt Korczyński, Emilia Korczyńska, </w:t>
      </w:r>
      <w:proofErr w:type="spellStart"/>
      <w:r>
        <w:t>Darzeccy</w:t>
      </w:r>
      <w:proofErr w:type="spellEnd"/>
      <w:r>
        <w:t>.</w:t>
      </w:r>
    </w:p>
    <w:p w14:paraId="79566375" w14:textId="70530E84" w:rsidR="00B7763C" w:rsidRDefault="00B7763C" w:rsidP="00E45EEF">
      <w:r>
        <w:t>Bohaterem najpełniej reprezentującym program polskiego pozytywizmu jest Witold Korczyński:</w:t>
      </w:r>
    </w:p>
    <w:p w14:paraId="3D60C38E" w14:textId="3464F769" w:rsidR="00B7763C" w:rsidRDefault="00B7763C" w:rsidP="00E45EEF">
      <w:r>
        <w:t>- praca daje mu satysfakcje</w:t>
      </w:r>
    </w:p>
    <w:p w14:paraId="207454CF" w14:textId="459B53FF" w:rsidR="00B7763C" w:rsidRDefault="00B7763C" w:rsidP="00E45EEF">
      <w:r>
        <w:t>- uczy się i z nauki czerpie wiedzę pożyteczną dla przyszłego dziedzica Korczyna</w:t>
      </w:r>
    </w:p>
    <w:p w14:paraId="72F2402A" w14:textId="1FE5CD8F" w:rsidR="00B7763C" w:rsidRDefault="00B7763C" w:rsidP="00E45EEF">
      <w:r>
        <w:t>- pomaga innym, uczy, realizuje hasło pracy u podstaw</w:t>
      </w:r>
    </w:p>
    <w:p w14:paraId="4E0BACA2" w14:textId="3F5C45BA" w:rsidR="00B7763C" w:rsidRDefault="00B7763C" w:rsidP="00E45EEF">
      <w:r>
        <w:t xml:space="preserve">- </w:t>
      </w:r>
      <w:r w:rsidR="00A823C6">
        <w:t>dąży do połączenia interesów dworu i zaścianka (praca organiczna)</w:t>
      </w:r>
    </w:p>
    <w:p w14:paraId="4485202F" w14:textId="770F5566" w:rsidR="00A823C6" w:rsidRDefault="00A823C6" w:rsidP="00E45EEF">
      <w:r>
        <w:t>- stara się działać dla dobra ogółu (utylitaryzm)</w:t>
      </w:r>
    </w:p>
    <w:p w14:paraId="224C2A56" w14:textId="66000D38" w:rsidR="00A823C6" w:rsidRDefault="00A823C6" w:rsidP="00E45EEF">
      <w:r>
        <w:t>- popiera emancypację kobiet</w:t>
      </w:r>
    </w:p>
    <w:p w14:paraId="537FAE66" w14:textId="77777777" w:rsidR="00A823C6" w:rsidRDefault="00A823C6" w:rsidP="00E45EEF"/>
    <w:p w14:paraId="2B081142" w14:textId="196BB15B" w:rsidR="00A823C6" w:rsidRDefault="00A823C6" w:rsidP="00E45EEF">
      <w:r>
        <w:t>Przeanalizuj fragment z podręcznika i zastanów się, czego Witold oczekuje od Różyca, co sądzi o otaczającej go rzeczywistości, co chciałby zmienić.</w:t>
      </w:r>
    </w:p>
    <w:sectPr w:rsidR="00A8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014C6"/>
    <w:multiLevelType w:val="hybridMultilevel"/>
    <w:tmpl w:val="7E7E3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C02B2"/>
    <w:multiLevelType w:val="hybridMultilevel"/>
    <w:tmpl w:val="3B86D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12F38"/>
    <w:multiLevelType w:val="hybridMultilevel"/>
    <w:tmpl w:val="BC2EC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F0"/>
    <w:rsid w:val="00623174"/>
    <w:rsid w:val="00A823C6"/>
    <w:rsid w:val="00B214F0"/>
    <w:rsid w:val="00B7763C"/>
    <w:rsid w:val="00C339AD"/>
    <w:rsid w:val="00D05609"/>
    <w:rsid w:val="00E45EEF"/>
    <w:rsid w:val="00EE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51A5"/>
  <w15:chartTrackingRefBased/>
  <w15:docId w15:val="{DB50BD7E-89D7-433D-9E47-F49F4D56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609"/>
    <w:pPr>
      <w:ind w:left="720"/>
      <w:contextualSpacing/>
    </w:pPr>
  </w:style>
  <w:style w:type="table" w:styleId="Tabela-Siatka">
    <w:name w:val="Table Grid"/>
    <w:basedOn w:val="Standardowy"/>
    <w:uiPriority w:val="39"/>
    <w:rsid w:val="00623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Kotlarz</dc:creator>
  <cp:keywords/>
  <dc:description/>
  <cp:lastModifiedBy>Beata Kotlarz</cp:lastModifiedBy>
  <cp:revision>2</cp:revision>
  <dcterms:created xsi:type="dcterms:W3CDTF">2020-05-29T19:15:00Z</dcterms:created>
  <dcterms:modified xsi:type="dcterms:W3CDTF">2020-05-30T14:27:00Z</dcterms:modified>
</cp:coreProperties>
</file>