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AB259" w14:textId="21EDC3C7" w:rsidR="0049579E" w:rsidRPr="004F57EE" w:rsidRDefault="00DD25CF" w:rsidP="00765165">
      <w:pPr>
        <w:rPr>
          <w:b/>
          <w:bCs/>
          <w:sz w:val="28"/>
          <w:szCs w:val="28"/>
          <w:u w:val="single"/>
        </w:rPr>
      </w:pPr>
      <w:r w:rsidRPr="004F57EE">
        <w:rPr>
          <w:b/>
          <w:bCs/>
          <w:sz w:val="28"/>
          <w:szCs w:val="28"/>
          <w:u w:val="single"/>
        </w:rPr>
        <w:t>Poniedziałek</w:t>
      </w:r>
      <w:r w:rsidR="00C0488D" w:rsidRPr="004F57EE">
        <w:rPr>
          <w:b/>
          <w:bCs/>
          <w:sz w:val="28"/>
          <w:szCs w:val="28"/>
          <w:u w:val="single"/>
        </w:rPr>
        <w:t xml:space="preserve"> </w:t>
      </w:r>
      <w:r w:rsidR="00DD25F9" w:rsidRPr="004F57EE">
        <w:rPr>
          <w:b/>
          <w:bCs/>
          <w:sz w:val="28"/>
          <w:szCs w:val="28"/>
          <w:u w:val="single"/>
        </w:rPr>
        <w:t>0</w:t>
      </w:r>
      <w:r w:rsidR="004F57EE" w:rsidRPr="004F57EE">
        <w:rPr>
          <w:b/>
          <w:bCs/>
          <w:sz w:val="28"/>
          <w:szCs w:val="28"/>
          <w:u w:val="single"/>
        </w:rPr>
        <w:t>5</w:t>
      </w:r>
      <w:r w:rsidR="00DD25F9" w:rsidRPr="004F57EE">
        <w:rPr>
          <w:b/>
          <w:bCs/>
          <w:sz w:val="28"/>
          <w:szCs w:val="28"/>
          <w:u w:val="single"/>
        </w:rPr>
        <w:t xml:space="preserve"> maja</w:t>
      </w:r>
      <w:r w:rsidR="00C0488D" w:rsidRPr="004F57EE">
        <w:rPr>
          <w:b/>
          <w:bCs/>
          <w:sz w:val="28"/>
          <w:szCs w:val="28"/>
          <w:u w:val="single"/>
        </w:rPr>
        <w:t xml:space="preserve"> 2020 r.</w:t>
      </w:r>
    </w:p>
    <w:p w14:paraId="35437CCD" w14:textId="2D5C1DA8" w:rsidR="00C0488D" w:rsidRPr="004F57EE" w:rsidRDefault="00C0488D" w:rsidP="00C0488D">
      <w:p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4F57EE">
        <w:rPr>
          <w:b/>
          <w:bCs/>
          <w:sz w:val="28"/>
          <w:szCs w:val="28"/>
        </w:rPr>
        <w:t>Temat:</w:t>
      </w:r>
      <w:r w:rsidRPr="004F57EE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r w:rsidR="00F90EFB" w:rsidRPr="004F57EE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Od proporcjonalności prostej do funkcji y = </w:t>
      </w:r>
      <w:proofErr w:type="spellStart"/>
      <w:r w:rsidR="00F90EFB" w:rsidRPr="004F57EE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ax</w:t>
      </w:r>
      <w:proofErr w:type="spellEnd"/>
      <w:r w:rsidR="00BE3C33" w:rsidRPr="004F57EE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.</w:t>
      </w:r>
    </w:p>
    <w:p w14:paraId="17C940BF" w14:textId="77777777" w:rsidR="00AE476E" w:rsidRDefault="00F36B4E" w:rsidP="00DD25F9">
      <w:pPr>
        <w:pStyle w:val="Akapitzlist"/>
        <w:numPr>
          <w:ilvl w:val="0"/>
          <w:numId w:val="13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Po zakończonej lekcji online na podsumowanie </w:t>
      </w:r>
      <w:r w:rsidR="00AE476E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opcjonalnie przeanalizuj</w:t>
      </w:r>
      <w:r w:rsidR="00DD25F9" w:rsidRPr="004F57EE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: </w:t>
      </w:r>
    </w:p>
    <w:p w14:paraId="57AAA56A" w14:textId="37A388F0" w:rsidR="00DD25F9" w:rsidRPr="004F57EE" w:rsidRDefault="00DD25F9" w:rsidP="00AE476E">
      <w:pPr>
        <w:pStyle w:val="Akapitzlist"/>
        <w:rPr>
          <w:rStyle w:val="Hipercze"/>
          <w:rFonts w:eastAsia="Times New Roman" w:cs="Arial"/>
          <w:b/>
          <w:bCs/>
          <w:color w:val="000000"/>
          <w:kern w:val="36"/>
          <w:sz w:val="28"/>
          <w:szCs w:val="28"/>
          <w:u w:val="none"/>
          <w:lang w:eastAsia="pl-PL"/>
        </w:rPr>
      </w:pPr>
      <w:bookmarkStart w:id="0" w:name="_GoBack"/>
      <w:bookmarkEnd w:id="0"/>
      <w:r w:rsidRPr="004F57EE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</w:t>
      </w:r>
      <w:hyperlink r:id="rId7" w:history="1">
        <w:r w:rsidRPr="004F57EE">
          <w:rPr>
            <w:rStyle w:val="Hipercze"/>
            <w:sz w:val="28"/>
            <w:szCs w:val="28"/>
          </w:rPr>
          <w:t>https://epodreczniki.pl/a/proporcjonaln</w:t>
        </w:r>
        <w:r w:rsidRPr="004F57EE">
          <w:rPr>
            <w:rStyle w:val="Hipercze"/>
            <w:sz w:val="28"/>
            <w:szCs w:val="28"/>
          </w:rPr>
          <w:t>o</w:t>
        </w:r>
        <w:r w:rsidRPr="004F57EE">
          <w:rPr>
            <w:rStyle w:val="Hipercze"/>
            <w:sz w:val="28"/>
            <w:szCs w:val="28"/>
          </w:rPr>
          <w:t>sc-prosta/D152ECUTn</w:t>
        </w:r>
      </w:hyperlink>
    </w:p>
    <w:p w14:paraId="7849BD53" w14:textId="77777777" w:rsidR="004F57EE" w:rsidRPr="004F57EE" w:rsidRDefault="004F57EE" w:rsidP="004F57EE">
      <w:pPr>
        <w:pStyle w:val="Akapitzlist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</w:p>
    <w:p w14:paraId="10C53121" w14:textId="029FCC4D" w:rsidR="004F57EE" w:rsidRPr="004F57EE" w:rsidRDefault="001B5D11" w:rsidP="000D626F">
      <w:pPr>
        <w:pStyle w:val="Akapitzlist"/>
        <w:numPr>
          <w:ilvl w:val="0"/>
          <w:numId w:val="1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4F57EE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Przypomnienie  wiadomości</w:t>
      </w:r>
      <w:r w:rsidR="00752F9C" w:rsidRPr="004F57EE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-</w:t>
      </w:r>
      <w:r w:rsidR="007A592C" w:rsidRPr="004F57EE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lekcja z</w:t>
      </w:r>
      <w:r w:rsidR="004F57EE" w:rsidRPr="004F57EE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30 marca – Temat: </w:t>
      </w:r>
      <w:r w:rsidR="004F57EE" w:rsidRPr="004F57EE">
        <w:rPr>
          <w:b/>
          <w:bCs/>
          <w:sz w:val="28"/>
          <w:szCs w:val="28"/>
        </w:rPr>
        <w:t>Wykres proporcjonalności odwrotnej.</w:t>
      </w:r>
    </w:p>
    <w:p w14:paraId="49C30D76" w14:textId="476D6547" w:rsidR="001B5D11" w:rsidRDefault="001B5D11" w:rsidP="004F57EE">
      <w:pPr>
        <w:pStyle w:val="Akapitzlist"/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4F57EE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Proporcja</w:t>
      </w:r>
      <w:r w:rsidRPr="004F57EE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– </w:t>
      </w:r>
      <w:hyperlink r:id="rId8" w:tooltip="Równość (matematyka)" w:history="1">
        <w:r w:rsidRPr="004F57EE">
          <w:rPr>
            <w:rFonts w:ascii="Arial" w:eastAsia="Times New Roman" w:hAnsi="Arial" w:cs="Arial"/>
            <w:color w:val="0B0080"/>
            <w:sz w:val="28"/>
            <w:szCs w:val="28"/>
            <w:u w:val="single"/>
            <w:lang w:eastAsia="pl-PL"/>
          </w:rPr>
          <w:t>równość</w:t>
        </w:r>
      </w:hyperlink>
      <w:r w:rsidRPr="004F57EE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dwóch </w:t>
      </w:r>
      <w:hyperlink r:id="rId9" w:tooltip="Stosunek (matematyka)" w:history="1">
        <w:r w:rsidRPr="004F57EE">
          <w:rPr>
            <w:rFonts w:ascii="Arial" w:eastAsia="Times New Roman" w:hAnsi="Arial" w:cs="Arial"/>
            <w:color w:val="0B0080"/>
            <w:sz w:val="28"/>
            <w:szCs w:val="28"/>
            <w:u w:val="single"/>
            <w:lang w:eastAsia="pl-PL"/>
          </w:rPr>
          <w:t>stosunków</w:t>
        </w:r>
      </w:hyperlink>
      <w:r w:rsidRPr="004F57EE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 ilorazów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222222"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222222"/>
                <w:sz w:val="28"/>
                <w:szCs w:val="28"/>
                <w:lang w:eastAsia="pl-PL"/>
              </w:rPr>
              <m:t>a</m:t>
            </m:r>
          </m:num>
          <m:den>
            <m:r>
              <w:rPr>
                <w:rFonts w:ascii="Cambria Math" w:eastAsia="Times New Roman" w:hAnsi="Cambria Math" w:cs="Arial"/>
                <w:color w:val="222222"/>
                <w:sz w:val="28"/>
                <w:szCs w:val="28"/>
                <w:lang w:eastAsia="pl-PL"/>
              </w:rPr>
              <m:t>b</m:t>
            </m:r>
          </m:den>
        </m:f>
      </m:oMath>
      <w:r w:rsidRPr="004F57EE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222222"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Arial"/>
                <w:color w:val="222222"/>
                <w:sz w:val="28"/>
                <w:szCs w:val="28"/>
                <w:lang w:eastAsia="pl-PL"/>
              </w:rPr>
              <m:t>c</m:t>
            </m:r>
          </m:num>
          <m:den>
            <m:r>
              <w:rPr>
                <w:rFonts w:ascii="Cambria Math" w:eastAsia="Times New Roman" w:hAnsi="Cambria Math" w:cs="Arial"/>
                <w:color w:val="222222"/>
                <w:sz w:val="28"/>
                <w:szCs w:val="28"/>
                <w:lang w:eastAsia="pl-PL"/>
              </w:rPr>
              <m:t>d</m:t>
            </m:r>
          </m:den>
        </m:f>
      </m:oMath>
      <w:r w:rsidRPr="004F57EE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inny zapis</w:t>
      </w:r>
      <w:r w:rsidR="004F57EE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</w:t>
      </w:r>
      <w:proofErr w:type="spellStart"/>
      <w:r w:rsidRPr="004F57EE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a</w:t>
      </w:r>
      <w:r w:rsidRPr="004F57EE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÷</w:t>
      </w:r>
      <w:r w:rsidRPr="004F57EE">
        <w:rPr>
          <w:rFonts w:ascii="Arial" w:eastAsia="Times New Roman" w:hAnsi="Arial" w:cs="Arial"/>
          <w:color w:val="70AD47" w:themeColor="accent6"/>
          <w:sz w:val="28"/>
          <w:szCs w:val="28"/>
          <w:lang w:eastAsia="pl-PL"/>
        </w:rPr>
        <w:t>b</w:t>
      </w:r>
      <w:proofErr w:type="spellEnd"/>
      <w:r w:rsidRPr="004F57EE">
        <w:rPr>
          <w:rFonts w:ascii="Arial" w:eastAsia="Times New Roman" w:hAnsi="Arial" w:cs="Arial"/>
          <w:color w:val="70AD47" w:themeColor="accent6"/>
          <w:sz w:val="28"/>
          <w:szCs w:val="28"/>
          <w:lang w:eastAsia="pl-PL"/>
        </w:rPr>
        <w:t xml:space="preserve"> </w:t>
      </w:r>
      <w:r w:rsidRPr="004F57EE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= </w:t>
      </w:r>
      <w:proofErr w:type="spellStart"/>
      <w:r w:rsidRPr="004F57EE">
        <w:rPr>
          <w:rFonts w:ascii="Arial" w:eastAsia="Times New Roman" w:hAnsi="Arial" w:cs="Arial"/>
          <w:color w:val="70AD47" w:themeColor="accent6"/>
          <w:sz w:val="28"/>
          <w:szCs w:val="28"/>
          <w:lang w:eastAsia="pl-PL"/>
        </w:rPr>
        <w:t>c</w:t>
      </w:r>
      <w:r w:rsidRPr="004F57EE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÷</w:t>
      </w:r>
      <w:r w:rsidRPr="004F57EE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d</w:t>
      </w:r>
      <w:proofErr w:type="spellEnd"/>
      <w:r w:rsidRPr="004F57EE">
        <w:rPr>
          <w:rFonts w:ascii="Arial" w:eastAsia="Times New Roman" w:hAnsi="Arial" w:cs="Arial"/>
          <w:noProof/>
          <w:color w:val="222222"/>
          <w:sz w:val="28"/>
          <w:szCs w:val="28"/>
          <w:lang w:eastAsia="pl-PL"/>
        </w:rPr>
        <mc:AlternateContent>
          <mc:Choice Requires="wps">
            <w:drawing>
              <wp:inline distT="0" distB="0" distL="0" distR="0" wp14:anchorId="3D7FA4D6" wp14:editId="64E37D2E">
                <wp:extent cx="304800" cy="304800"/>
                <wp:effectExtent l="0" t="0" r="0" b="0"/>
                <wp:docPr id="2" name="Prostokąt 2" descr="{\displaystyle a\ :\ b=c\ :\ d.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5CB784" id="Prostokąt 2" o:spid="_x0000_s1026" alt="{\displaystyle a\ :\ b=c\ :\ d.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VX6O8DQIAAO4DAAAO&#10;AAAAAAAAAAAAAAAAAC4CAABkcnMvZTJvRG9jLnhtbFBLAQItABQABgAIAAAAIQBMoOks2AAAAAMB&#10;AAAPAAAAAAAAAAAAAAAAAGcEAABkcnMvZG93bnJldi54bWxQSwUGAAAAAAQABADzAAAAbAUAAAAA&#10;" filled="f" stroked="f">
                <o:lock v:ext="edit" aspectratio="t"/>
                <w10:anchorlock/>
              </v:rect>
            </w:pict>
          </mc:Fallback>
        </mc:AlternateContent>
      </w:r>
      <w:r w:rsidRPr="004F57EE">
        <w:rPr>
          <w:rFonts w:ascii="Arial" w:eastAsia="Times New Roman" w:hAnsi="Arial" w:cs="Arial"/>
          <w:vanish/>
          <w:color w:val="222222"/>
          <w:sz w:val="28"/>
          <w:szCs w:val="28"/>
          <w:lang w:eastAsia="pl-PL"/>
        </w:rPr>
        <w:t>{\displaystyle {\frac {a}{b}}={\frac {c}{d}}}   {\displaystyle a\ :\ b=c\ :\ d.}</w:t>
      </w:r>
    </w:p>
    <w:p w14:paraId="4AD33209" w14:textId="77777777" w:rsidR="004F57EE" w:rsidRPr="004F57EE" w:rsidRDefault="004F57EE" w:rsidP="004F57EE">
      <w:pPr>
        <w:pStyle w:val="Akapitzlist"/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5AE83F02" w14:textId="233353AB" w:rsidR="001B5D11" w:rsidRDefault="001B5D11" w:rsidP="001B5D11">
      <w:pPr>
        <w:pStyle w:val="Akapitzlist"/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4F57EE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W zapisie tym </w:t>
      </w:r>
      <w:r w:rsidRPr="004F57EE">
        <w:rPr>
          <w:rFonts w:ascii="Arial" w:eastAsia="Times New Roman" w:hAnsi="Arial" w:cs="Arial"/>
          <w:i/>
          <w:iCs/>
          <w:color w:val="FF0000"/>
          <w:sz w:val="28"/>
          <w:szCs w:val="28"/>
          <w:lang w:eastAsia="pl-PL"/>
        </w:rPr>
        <w:t>a</w:t>
      </w:r>
      <w:r w:rsidRPr="004F57EE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 i </w:t>
      </w:r>
      <w:r w:rsidRPr="004F57EE">
        <w:rPr>
          <w:rFonts w:ascii="Arial" w:eastAsia="Times New Roman" w:hAnsi="Arial" w:cs="Arial"/>
          <w:i/>
          <w:iCs/>
          <w:color w:val="FF0000"/>
          <w:sz w:val="28"/>
          <w:szCs w:val="28"/>
          <w:lang w:eastAsia="pl-PL"/>
        </w:rPr>
        <w:t>d</w:t>
      </w:r>
      <w:r w:rsidRPr="004F57EE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 </w:t>
      </w:r>
      <w:r w:rsidRPr="004F57EE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nazywamy </w:t>
      </w:r>
      <w:r w:rsidRPr="004F57EE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wyrazami skrajnymi</w:t>
      </w:r>
      <w:r w:rsidRPr="004F57EE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, </w:t>
      </w:r>
      <w:r w:rsidRPr="004F57EE">
        <w:rPr>
          <w:rFonts w:ascii="Arial" w:eastAsia="Times New Roman" w:hAnsi="Arial" w:cs="Arial"/>
          <w:i/>
          <w:iCs/>
          <w:color w:val="70AD47" w:themeColor="accent6"/>
          <w:sz w:val="28"/>
          <w:szCs w:val="28"/>
          <w:lang w:eastAsia="pl-PL"/>
        </w:rPr>
        <w:t>b</w:t>
      </w:r>
      <w:r w:rsidRPr="004F57EE">
        <w:rPr>
          <w:rFonts w:ascii="Arial" w:eastAsia="Times New Roman" w:hAnsi="Arial" w:cs="Arial"/>
          <w:color w:val="70AD47" w:themeColor="accent6"/>
          <w:sz w:val="28"/>
          <w:szCs w:val="28"/>
          <w:lang w:eastAsia="pl-PL"/>
        </w:rPr>
        <w:t> i </w:t>
      </w:r>
      <w:r w:rsidRPr="004F57EE">
        <w:rPr>
          <w:rFonts w:ascii="Arial" w:eastAsia="Times New Roman" w:hAnsi="Arial" w:cs="Arial"/>
          <w:i/>
          <w:iCs/>
          <w:color w:val="70AD47" w:themeColor="accent6"/>
          <w:sz w:val="28"/>
          <w:szCs w:val="28"/>
          <w:lang w:eastAsia="pl-PL"/>
        </w:rPr>
        <w:t>c</w:t>
      </w:r>
      <w:r w:rsidRPr="004F57EE">
        <w:rPr>
          <w:rFonts w:ascii="Arial" w:eastAsia="Times New Roman" w:hAnsi="Arial" w:cs="Arial"/>
          <w:color w:val="70AD47" w:themeColor="accent6"/>
          <w:sz w:val="28"/>
          <w:szCs w:val="28"/>
          <w:lang w:eastAsia="pl-PL"/>
        </w:rPr>
        <w:t> </w:t>
      </w:r>
      <w:r w:rsidRPr="004F57EE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– </w:t>
      </w:r>
      <w:r w:rsidRPr="004F57EE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środkowymi</w:t>
      </w:r>
      <w:r w:rsidRPr="004F57EE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.</w:t>
      </w:r>
    </w:p>
    <w:p w14:paraId="031D9D25" w14:textId="77777777" w:rsidR="004F57EE" w:rsidRPr="004F57EE" w:rsidRDefault="004F57EE" w:rsidP="001B5D11">
      <w:pPr>
        <w:pStyle w:val="Akapitzlist"/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1570739B" w14:textId="77777777" w:rsidR="004F57EE" w:rsidRDefault="001B5D11" w:rsidP="001B5D11">
      <w:pPr>
        <w:pStyle w:val="Akapitzlist"/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4F57EE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Podstawowa własność proporcji mówi, że </w:t>
      </w:r>
      <w:hyperlink r:id="rId10" w:tooltip="Mnożenie" w:history="1">
        <w:r w:rsidRPr="004F57EE">
          <w:rPr>
            <w:rFonts w:ascii="Arial" w:eastAsia="Times New Roman" w:hAnsi="Arial" w:cs="Arial"/>
            <w:color w:val="0B0080"/>
            <w:sz w:val="28"/>
            <w:szCs w:val="28"/>
            <w:u w:val="single"/>
            <w:lang w:eastAsia="pl-PL"/>
          </w:rPr>
          <w:t>iloczyn</w:t>
        </w:r>
      </w:hyperlink>
      <w:r w:rsidRPr="004F57EE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 wyrazów skrajnych jest równy iloczynowi wyrazów środkowych: </w:t>
      </w:r>
    </w:p>
    <w:p w14:paraId="1AC61316" w14:textId="222235A3" w:rsidR="001B5D11" w:rsidRPr="004F57EE" w:rsidRDefault="001B5D11" w:rsidP="001B5D11">
      <w:pPr>
        <w:pStyle w:val="Akapitzlist"/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70AD47" w:themeColor="accent6"/>
          <w:sz w:val="28"/>
          <w:szCs w:val="28"/>
          <w:lang w:eastAsia="pl-PL"/>
        </w:rPr>
      </w:pPr>
      <w:r w:rsidRPr="004F57EE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czyli </w:t>
      </w:r>
      <w:proofErr w:type="spellStart"/>
      <w:r w:rsidRPr="004F57EE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a×d</w:t>
      </w:r>
      <w:proofErr w:type="spellEnd"/>
      <w:r w:rsidRPr="004F57EE">
        <w:rPr>
          <w:rFonts w:ascii="Arial" w:eastAsia="Times New Roman" w:hAnsi="Arial" w:cs="Arial"/>
          <w:color w:val="FF0000"/>
          <w:sz w:val="28"/>
          <w:szCs w:val="28"/>
          <w:lang w:eastAsia="pl-PL"/>
        </w:rPr>
        <w:t xml:space="preserve"> </w:t>
      </w:r>
      <w:r w:rsidRPr="004F57EE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= </w:t>
      </w:r>
      <w:proofErr w:type="spellStart"/>
      <w:r w:rsidRPr="004F57EE">
        <w:rPr>
          <w:rFonts w:ascii="Arial" w:eastAsia="Times New Roman" w:hAnsi="Arial" w:cs="Arial"/>
          <w:color w:val="70AD47" w:themeColor="accent6"/>
          <w:sz w:val="28"/>
          <w:szCs w:val="28"/>
          <w:lang w:eastAsia="pl-PL"/>
        </w:rPr>
        <w:t>b×c</w:t>
      </w:r>
      <w:proofErr w:type="spellEnd"/>
    </w:p>
    <w:p w14:paraId="1E647A0A" w14:textId="0FAAA27C" w:rsidR="0088678E" w:rsidRDefault="0088678E" w:rsidP="001B5D11">
      <w:pPr>
        <w:pStyle w:val="Akapitzlist"/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70AD47" w:themeColor="accent6"/>
          <w:sz w:val="21"/>
          <w:szCs w:val="21"/>
          <w:lang w:eastAsia="pl-PL"/>
        </w:rPr>
      </w:pPr>
    </w:p>
    <w:p w14:paraId="20282226" w14:textId="3EB2E100" w:rsidR="0088678E" w:rsidRDefault="0088678E" w:rsidP="001B5D11">
      <w:pPr>
        <w:pStyle w:val="Akapitzlist"/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70AD47" w:themeColor="accent6"/>
          <w:sz w:val="21"/>
          <w:szCs w:val="21"/>
          <w:lang w:eastAsia="pl-PL"/>
        </w:rPr>
      </w:pPr>
    </w:p>
    <w:p w14:paraId="1FD2DE88" w14:textId="77777777" w:rsidR="004F57EE" w:rsidRDefault="0088678E" w:rsidP="004F57EE">
      <w:pPr>
        <w:pStyle w:val="imaligncenter"/>
        <w:shd w:val="clear" w:color="auto" w:fill="FFFFFF"/>
        <w:spacing w:before="0" w:beforeAutospacing="0" w:after="240" w:afterAutospacing="0"/>
        <w:jc w:val="center"/>
        <w:rPr>
          <w:rStyle w:val="ff2"/>
          <w:rFonts w:asciiTheme="minorHAnsi" w:hAnsiTheme="minorHAnsi"/>
          <w:b/>
          <w:bCs/>
          <w:color w:val="000000"/>
          <w:sz w:val="28"/>
          <w:szCs w:val="28"/>
          <w:shd w:val="clear" w:color="auto" w:fill="E0E0E0"/>
        </w:rPr>
      </w:pPr>
      <w:r w:rsidRPr="00964F99">
        <w:rPr>
          <w:rStyle w:val="ff2"/>
          <w:rFonts w:asciiTheme="minorHAnsi" w:hAnsiTheme="minorHAnsi"/>
          <w:b/>
          <w:bCs/>
          <w:color w:val="000000"/>
          <w:sz w:val="28"/>
          <w:szCs w:val="28"/>
          <w:shd w:val="clear" w:color="auto" w:fill="E0E0E0"/>
        </w:rPr>
        <w:t>PROPORCJONALNOŚĆ OWDROTNA</w:t>
      </w:r>
    </w:p>
    <w:p w14:paraId="62E48DAE" w14:textId="77777777" w:rsidR="0088678E" w:rsidRDefault="0088678E" w:rsidP="0088678E">
      <w:pPr>
        <w:pStyle w:val="Akapitzlist"/>
        <w:shd w:val="clear" w:color="auto" w:fill="FFFFFF"/>
        <w:spacing w:before="120" w:after="120" w:line="240" w:lineRule="auto"/>
        <w:rPr>
          <w:rStyle w:val="ff2"/>
          <w:color w:val="000000"/>
          <w:sz w:val="28"/>
          <w:szCs w:val="28"/>
        </w:rPr>
      </w:pPr>
      <w:r w:rsidRPr="00964F99">
        <w:rPr>
          <w:rStyle w:val="ff2"/>
          <w:color w:val="000000"/>
          <w:sz w:val="28"/>
          <w:szCs w:val="28"/>
        </w:rPr>
        <w:t>Mamy z nią do czynienia, gdy wielkości są odwrotnie proporcjonalne, to znaczy, że łączy je zależności powodująca, że wraz ze </w:t>
      </w:r>
      <w:r w:rsidRPr="00964F99">
        <w:rPr>
          <w:rStyle w:val="ff2"/>
          <w:b/>
          <w:bCs/>
          <w:color w:val="000000"/>
          <w:sz w:val="28"/>
          <w:szCs w:val="28"/>
        </w:rPr>
        <w:t>wzrostem</w:t>
      </w:r>
      <w:r w:rsidRPr="00964F99">
        <w:rPr>
          <w:rStyle w:val="ff2"/>
          <w:color w:val="000000"/>
          <w:sz w:val="28"/>
          <w:szCs w:val="28"/>
        </w:rPr>
        <w:t> jednej wartości, druga </w:t>
      </w:r>
      <w:r w:rsidRPr="00964F99">
        <w:rPr>
          <w:rStyle w:val="ff2"/>
          <w:b/>
          <w:bCs/>
          <w:color w:val="000000"/>
          <w:sz w:val="28"/>
          <w:szCs w:val="28"/>
        </w:rPr>
        <w:t>maleje</w:t>
      </w:r>
      <w:r w:rsidRPr="00964F99">
        <w:rPr>
          <w:rStyle w:val="ff2"/>
          <w:color w:val="000000"/>
          <w:sz w:val="28"/>
          <w:szCs w:val="28"/>
        </w:rPr>
        <w:t> tyle samo razy. Działa to też w drugą stronę: gdy pierwsza wielkość maleje, to druga rośnie tyle samo razy.</w:t>
      </w:r>
    </w:p>
    <w:p w14:paraId="14784126" w14:textId="27176B77" w:rsidR="004F57EE" w:rsidRDefault="0088678E" w:rsidP="0088678E">
      <w:pPr>
        <w:pStyle w:val="Akapitzlist"/>
        <w:shd w:val="clear" w:color="auto" w:fill="FFFFFF"/>
        <w:spacing w:before="120" w:after="120" w:line="240" w:lineRule="auto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70BAE71" wp14:editId="4A1BB880">
            <wp:extent cx="5760720" cy="23653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4F99">
        <w:rPr>
          <w:color w:val="000000"/>
          <w:sz w:val="28"/>
          <w:szCs w:val="28"/>
        </w:rPr>
        <w:br/>
      </w:r>
    </w:p>
    <w:p w14:paraId="48827664" w14:textId="5004C314" w:rsidR="004F57EE" w:rsidRDefault="004F57EE" w:rsidP="0088678E">
      <w:pPr>
        <w:pStyle w:val="Akapitzlist"/>
        <w:shd w:val="clear" w:color="auto" w:fill="FFFFFF"/>
        <w:spacing w:before="120" w:after="120" w:line="240" w:lineRule="auto"/>
        <w:rPr>
          <w:color w:val="000000"/>
          <w:sz w:val="28"/>
          <w:szCs w:val="28"/>
        </w:rPr>
      </w:pPr>
    </w:p>
    <w:p w14:paraId="61BCAD8E" w14:textId="1E5B11E1" w:rsidR="004F57EE" w:rsidRDefault="004F57EE" w:rsidP="0088678E">
      <w:pPr>
        <w:pStyle w:val="Akapitzlist"/>
        <w:shd w:val="clear" w:color="auto" w:fill="FFFFFF"/>
        <w:spacing w:before="120" w:after="120" w:line="240" w:lineRule="auto"/>
        <w:rPr>
          <w:color w:val="000000"/>
          <w:sz w:val="28"/>
          <w:szCs w:val="28"/>
        </w:rPr>
      </w:pPr>
    </w:p>
    <w:p w14:paraId="26C9B0CB" w14:textId="22901D3C" w:rsidR="004F57EE" w:rsidRDefault="004F57EE" w:rsidP="0088678E">
      <w:pPr>
        <w:pStyle w:val="Akapitzlist"/>
        <w:shd w:val="clear" w:color="auto" w:fill="FFFFFF"/>
        <w:spacing w:before="120" w:after="120" w:line="240" w:lineRule="auto"/>
        <w:rPr>
          <w:color w:val="000000"/>
          <w:sz w:val="28"/>
          <w:szCs w:val="28"/>
        </w:rPr>
      </w:pPr>
    </w:p>
    <w:p w14:paraId="6F6E84A1" w14:textId="3209AD35" w:rsidR="0088678E" w:rsidRPr="001B5D11" w:rsidRDefault="004F57EE" w:rsidP="0088678E">
      <w:pPr>
        <w:pStyle w:val="Akapitzlist"/>
        <w:shd w:val="clear" w:color="auto" w:fill="FFFFFF"/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4CBD5AE6" w14:textId="3734B9A5" w:rsidR="00724C52" w:rsidRDefault="001B5D11" w:rsidP="00724C52">
      <w:pPr>
        <w:pStyle w:val="imaligncenter"/>
        <w:shd w:val="clear" w:color="auto" w:fill="FFFFFF"/>
        <w:spacing w:before="0" w:beforeAutospacing="0" w:after="240" w:afterAutospacing="0"/>
        <w:jc w:val="center"/>
        <w:rPr>
          <w:color w:val="000000"/>
          <w:sz w:val="12"/>
          <w:szCs w:val="12"/>
        </w:rPr>
      </w:pPr>
      <w:r w:rsidRPr="001B5D11">
        <w:rPr>
          <w:rFonts w:ascii="Arial" w:hAnsi="Arial" w:cs="Arial"/>
          <w:vanish/>
          <w:color w:val="222222"/>
          <w:sz w:val="21"/>
          <w:szCs w:val="21"/>
        </w:rPr>
        <w:t>{\displaystyle ad=bc.}</w:t>
      </w:r>
      <w:r w:rsidR="00724C52" w:rsidRPr="00724C52">
        <w:rPr>
          <w:rStyle w:val="Hipercze"/>
          <w:b/>
          <w:bCs/>
          <w:color w:val="000000"/>
          <w:sz w:val="29"/>
          <w:szCs w:val="29"/>
          <w:shd w:val="clear" w:color="auto" w:fill="E0E0E0"/>
        </w:rPr>
        <w:t xml:space="preserve"> </w:t>
      </w:r>
      <w:r w:rsidR="00724C52" w:rsidRPr="00964F99">
        <w:rPr>
          <w:rStyle w:val="ff2"/>
          <w:rFonts w:asciiTheme="minorHAnsi" w:hAnsiTheme="minorHAnsi"/>
          <w:b/>
          <w:bCs/>
          <w:color w:val="000000"/>
          <w:sz w:val="29"/>
          <w:szCs w:val="29"/>
          <w:shd w:val="clear" w:color="auto" w:fill="E0E0E0"/>
        </w:rPr>
        <w:t>PROPORCJONALNOŚĆ</w:t>
      </w:r>
      <w:r w:rsidR="00724C52">
        <w:rPr>
          <w:rStyle w:val="ff2"/>
          <w:b/>
          <w:bCs/>
          <w:color w:val="000000"/>
          <w:sz w:val="29"/>
          <w:szCs w:val="29"/>
          <w:shd w:val="clear" w:color="auto" w:fill="E0E0E0"/>
        </w:rPr>
        <w:t xml:space="preserve"> PROSTA</w:t>
      </w:r>
    </w:p>
    <w:p w14:paraId="1754F4DC" w14:textId="1422799E" w:rsidR="00724C52" w:rsidRPr="00964F99" w:rsidRDefault="00724C52" w:rsidP="00724C52">
      <w:pPr>
        <w:pStyle w:val="imalignleft"/>
        <w:shd w:val="clear" w:color="auto" w:fill="FFFFFF"/>
        <w:spacing w:before="0" w:beforeAutospacing="0" w:after="240" w:afterAutospacing="0"/>
        <w:rPr>
          <w:rFonts w:asciiTheme="minorHAnsi" w:hAnsiTheme="minorHAnsi"/>
          <w:color w:val="000000"/>
          <w:sz w:val="28"/>
          <w:szCs w:val="28"/>
        </w:rPr>
      </w:pP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Mamy z nią do czynienia, gdy wielkości są wprost proporcjonalne, to znaczy, że łączy je zależności powodująca, że wraz ze</w:t>
      </w:r>
      <w:r w:rsidRPr="00964F99">
        <w:rPr>
          <w:rStyle w:val="ff2"/>
          <w:rFonts w:asciiTheme="minorHAnsi" w:hAnsiTheme="minorHAnsi"/>
          <w:b/>
          <w:bCs/>
          <w:color w:val="000000"/>
          <w:sz w:val="28"/>
          <w:szCs w:val="28"/>
        </w:rPr>
        <w:t> wzrostem </w:t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jednej wartości, druga </w:t>
      </w:r>
      <w:r w:rsidRPr="00964F99">
        <w:rPr>
          <w:rStyle w:val="ff2"/>
          <w:rFonts w:asciiTheme="minorHAnsi" w:hAnsiTheme="minorHAnsi"/>
          <w:b/>
          <w:bCs/>
          <w:color w:val="000000"/>
          <w:sz w:val="28"/>
          <w:szCs w:val="28"/>
        </w:rPr>
        <w:t>rośnie</w:t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 tyle samo razy. Działa to też w drugą stronę: gdy pierwsza wielkość maleje, to druga maleje tyle samo razy.</w:t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Style w:val="ff2"/>
          <w:rFonts w:asciiTheme="minorHAnsi" w:hAnsiTheme="minorHAnsi"/>
          <w:color w:val="000000"/>
          <w:sz w:val="28"/>
          <w:szCs w:val="28"/>
          <w:u w:val="single"/>
        </w:rPr>
        <w:t>Przykład:</w:t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Aby usmażyć 5 omletów potrzeba 10 jajek. Ile jajek potrzeba aby usmażyć 15 omletów?</w:t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Powyższe wielkości: </w:t>
      </w:r>
      <w:r w:rsidRPr="00964F99">
        <w:rPr>
          <w:rStyle w:val="ff2"/>
          <w:rFonts w:asciiTheme="minorHAnsi" w:hAnsiTheme="minorHAnsi"/>
          <w:b/>
          <w:bCs/>
          <w:color w:val="000000"/>
          <w:sz w:val="28"/>
          <w:szCs w:val="28"/>
        </w:rPr>
        <w:t>liczba omletów i liczba jajek – są wprost proporcjonalne.</w:t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 Im więcej omletów mamy do usmażenia, tym więcej potrzebujemy jajek (tyle razy samo więcej jajek, ile razy więcej omletów będziemy mieć do usmażenia).</w:t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Aby ustalić, że dwie wartości są wprost proporcjonalne, możemy wspomóc się zapisem proporcji (który i tak musimy stworzyć, aby rozwiązać zadanie). W tym celu zapisujemy obok siebie odpowiadające sobie wartości, przy czym wartość nieznaną zapisujemy jako x. (5 omletów odpowiada 10 jajkom, 15 omletów odpowiada x jakom):</w:t>
      </w:r>
    </w:p>
    <w:p w14:paraId="31426474" w14:textId="77777777" w:rsidR="00724C52" w:rsidRPr="00964F99" w:rsidRDefault="00724C52" w:rsidP="00724C52">
      <w:pPr>
        <w:pStyle w:val="imaligncenter"/>
        <w:shd w:val="clear" w:color="auto" w:fill="FFFFFF"/>
        <w:spacing w:before="0" w:beforeAutospacing="0" w:after="24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964F99">
        <w:rPr>
          <w:rFonts w:asciiTheme="minorHAnsi" w:hAnsiTheme="minorHAnsi"/>
          <w:noProof/>
          <w:color w:val="000000"/>
          <w:sz w:val="28"/>
          <w:szCs w:val="28"/>
        </w:rPr>
        <w:drawing>
          <wp:inline distT="0" distB="0" distL="0" distR="0" wp14:anchorId="1053F204" wp14:editId="7F782B76">
            <wp:extent cx="4629150" cy="9144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48962" w14:textId="77777777" w:rsidR="00724C52" w:rsidRPr="00964F99" w:rsidRDefault="00724C52" w:rsidP="00724C52">
      <w:pPr>
        <w:pStyle w:val="imalignleft"/>
        <w:shd w:val="clear" w:color="auto" w:fill="FFFFFF"/>
        <w:spacing w:before="0" w:beforeAutospacing="0" w:after="0" w:afterAutospacing="0"/>
        <w:rPr>
          <w:rStyle w:val="ff2"/>
          <w:rFonts w:asciiTheme="minorHAnsi" w:hAnsiTheme="minorHAnsi"/>
          <w:color w:val="000000"/>
          <w:sz w:val="28"/>
          <w:szCs w:val="28"/>
        </w:rPr>
      </w:pP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Po zapisaniu proporcji, zapisujemy działanie zgodnie z zasadą:</w:t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- liczbę znajdującą się po przekątnej w stosunku do x – pod kreską ułamkową,</w:t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- pozostałe liczby, przemnożone przez siebie – nad kreską ułamkową.</w:t>
      </w:r>
    </w:p>
    <w:p w14:paraId="3DE76D3D" w14:textId="77777777" w:rsidR="00724C52" w:rsidRPr="00964F99" w:rsidRDefault="006D36CB" w:rsidP="00724C52">
      <w:pPr>
        <w:pStyle w:val="imalignleft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color w:val="70AD47" w:themeColor="accent6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70AD47" w:themeColor="accent6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x</m:t>
              </m:r>
            </m:den>
          </m:f>
        </m:oMath>
      </m:oMathPara>
    </w:p>
    <w:p w14:paraId="72568191" w14:textId="77777777" w:rsidR="00724C52" w:rsidRPr="00964F99" w:rsidRDefault="00724C52" w:rsidP="00724C52">
      <w:pPr>
        <w:pStyle w:val="imalignleft"/>
        <w:shd w:val="clear" w:color="auto" w:fill="FFFFFF"/>
        <w:spacing w:before="0" w:beforeAutospacing="0" w:after="0" w:afterAutospacing="0"/>
        <w:rPr>
          <w:rFonts w:asciiTheme="minorHAnsi" w:hAnsiTheme="minorHAnsi"/>
          <w:color w:val="70AD47" w:themeColor="accent6"/>
          <w:sz w:val="28"/>
          <w:szCs w:val="28"/>
        </w:rPr>
      </w:pPr>
      <w:r w:rsidRPr="00964F99">
        <w:rPr>
          <w:rFonts w:asciiTheme="minorHAnsi" w:hAnsiTheme="minorHAnsi"/>
          <w:color w:val="FF0000"/>
          <w:sz w:val="28"/>
          <w:szCs w:val="28"/>
        </w:rPr>
        <w:t xml:space="preserve">5 </w:t>
      </w:r>
      <w:r w:rsidRPr="00964F99">
        <w:rPr>
          <w:rFonts w:asciiTheme="minorHAnsi" w:hAnsiTheme="minorHAnsi"/>
          <w:sz w:val="28"/>
          <w:szCs w:val="28"/>
        </w:rPr>
        <w:t xml:space="preserve">× </w:t>
      </w:r>
      <w:r w:rsidRPr="00964F99">
        <w:rPr>
          <w:rFonts w:asciiTheme="minorHAnsi" w:hAnsiTheme="minorHAnsi"/>
          <w:color w:val="FF0000"/>
          <w:sz w:val="28"/>
          <w:szCs w:val="28"/>
        </w:rPr>
        <w:t xml:space="preserve">x = </w:t>
      </w:r>
      <w:r w:rsidRPr="00964F99">
        <w:rPr>
          <w:rFonts w:asciiTheme="minorHAnsi" w:hAnsiTheme="minorHAnsi"/>
          <w:color w:val="70AD47" w:themeColor="accent6"/>
          <w:sz w:val="28"/>
          <w:szCs w:val="28"/>
        </w:rPr>
        <w:t xml:space="preserve">10 </w:t>
      </w:r>
      <w:r w:rsidRPr="00964F99">
        <w:rPr>
          <w:rFonts w:asciiTheme="minorHAnsi" w:hAnsiTheme="minorHAnsi"/>
          <w:sz w:val="28"/>
          <w:szCs w:val="28"/>
        </w:rPr>
        <w:t xml:space="preserve">× </w:t>
      </w:r>
      <w:r w:rsidRPr="00964F99">
        <w:rPr>
          <w:rFonts w:asciiTheme="minorHAnsi" w:hAnsiTheme="minorHAnsi"/>
          <w:color w:val="70AD47" w:themeColor="accent6"/>
          <w:sz w:val="28"/>
          <w:szCs w:val="28"/>
        </w:rPr>
        <w:t>15</w:t>
      </w:r>
    </w:p>
    <w:p w14:paraId="7BB591A8" w14:textId="77777777" w:rsidR="00724C52" w:rsidRPr="00964F99" w:rsidRDefault="00724C52" w:rsidP="00724C52">
      <w:pPr>
        <w:pStyle w:val="imalignleft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64F99">
        <w:rPr>
          <w:rFonts w:asciiTheme="minorHAnsi" w:hAnsiTheme="minorHAnsi"/>
          <w:color w:val="FF0000"/>
          <w:sz w:val="28"/>
          <w:szCs w:val="28"/>
        </w:rPr>
        <w:t xml:space="preserve">x </w:t>
      </w:r>
      <w:r w:rsidRPr="00964F99">
        <w:rPr>
          <w:rFonts w:asciiTheme="minorHAnsi" w:hAnsiTheme="minorHAnsi"/>
          <w:sz w:val="28"/>
          <w:szCs w:val="28"/>
        </w:rPr>
        <w:t>= 150 ÷ 5</w:t>
      </w:r>
    </w:p>
    <w:p w14:paraId="7FA1CF24" w14:textId="77777777" w:rsidR="00724C52" w:rsidRPr="00964F99" w:rsidRDefault="00724C52" w:rsidP="00724C52">
      <w:pPr>
        <w:pStyle w:val="imalignleft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64F99">
        <w:rPr>
          <w:rFonts w:asciiTheme="minorHAnsi" w:hAnsiTheme="minorHAnsi"/>
          <w:sz w:val="28"/>
          <w:szCs w:val="28"/>
        </w:rPr>
        <w:t>x = 30</w:t>
      </w:r>
    </w:p>
    <w:p w14:paraId="7D9494AE" w14:textId="77777777" w:rsidR="00724C52" w:rsidRPr="00964F99" w:rsidRDefault="00724C52" w:rsidP="00724C52">
      <w:pPr>
        <w:pStyle w:val="imalignleft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964F99">
        <w:rPr>
          <w:rFonts w:asciiTheme="minorHAnsi" w:hAnsiTheme="minorHAnsi"/>
          <w:color w:val="000000"/>
          <w:sz w:val="28"/>
          <w:szCs w:val="28"/>
        </w:rPr>
        <w:lastRenderedPageBreak/>
        <w:br/>
      </w:r>
      <w:r w:rsidRPr="00964F99">
        <w:rPr>
          <w:rFonts w:asciiTheme="minorHAnsi" w:hAnsiTheme="minorHAnsi"/>
          <w:color w:val="000000"/>
          <w:sz w:val="28"/>
          <w:szCs w:val="28"/>
        </w:rPr>
        <w:br/>
      </w:r>
      <w:r w:rsidRPr="00964F99">
        <w:rPr>
          <w:rFonts w:asciiTheme="minorHAnsi" w:hAnsiTheme="minorHAnsi"/>
          <w:noProof/>
          <w:color w:val="000000"/>
          <w:sz w:val="28"/>
          <w:szCs w:val="28"/>
        </w:rPr>
        <w:drawing>
          <wp:inline distT="0" distB="0" distL="0" distR="0" wp14:anchorId="40284DEC" wp14:editId="65421A8B">
            <wp:extent cx="3943350" cy="29908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8DA1C" w14:textId="77777777" w:rsidR="00724C52" w:rsidRPr="00964F99" w:rsidRDefault="00724C52" w:rsidP="00724C52">
      <w:pPr>
        <w:pStyle w:val="imaligncenter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</w:p>
    <w:p w14:paraId="2B16C380" w14:textId="38469ABA" w:rsidR="00CA13A3" w:rsidRDefault="00724C52" w:rsidP="004F57EE">
      <w:pPr>
        <w:pStyle w:val="imalignleft"/>
        <w:shd w:val="clear" w:color="auto" w:fill="FFFFFF"/>
        <w:spacing w:before="0" w:beforeAutospacing="0" w:after="0" w:afterAutospacing="0"/>
        <w:rPr>
          <w:rStyle w:val="ff2"/>
          <w:rFonts w:asciiTheme="minorHAnsi" w:hAnsiTheme="minorHAnsi"/>
          <w:color w:val="000000"/>
          <w:sz w:val="28"/>
          <w:szCs w:val="28"/>
        </w:rPr>
      </w:pPr>
      <w:r w:rsidRPr="00964F99">
        <w:rPr>
          <w:rStyle w:val="ff2"/>
          <w:rFonts w:asciiTheme="minorHAnsi" w:hAnsiTheme="minorHAnsi"/>
          <w:b/>
          <w:bCs/>
          <w:color w:val="000000"/>
          <w:sz w:val="28"/>
          <w:szCs w:val="28"/>
        </w:rPr>
        <w:t>Odpowiedź:</w:t>
      </w:r>
      <w:r w:rsidRPr="00964F99">
        <w:rPr>
          <w:rStyle w:val="ff2"/>
          <w:rFonts w:asciiTheme="minorHAnsi" w:hAnsiTheme="minorHAnsi"/>
          <w:color w:val="000000"/>
          <w:sz w:val="28"/>
          <w:szCs w:val="28"/>
        </w:rPr>
        <w:t> Aby usmażyć 15 omletów, potrzeba 30 jajek.</w:t>
      </w:r>
    </w:p>
    <w:p w14:paraId="07AAAE8F" w14:textId="39F76763" w:rsidR="004F57EE" w:rsidRDefault="004F57EE" w:rsidP="004F57EE">
      <w:pPr>
        <w:pStyle w:val="imalignleft"/>
        <w:shd w:val="clear" w:color="auto" w:fill="FFFFFF"/>
        <w:spacing w:before="0" w:beforeAutospacing="0" w:after="0" w:afterAutospacing="0"/>
        <w:rPr>
          <w:rStyle w:val="ff2"/>
          <w:rFonts w:asciiTheme="minorHAnsi" w:hAnsiTheme="minorHAnsi"/>
          <w:color w:val="000000"/>
          <w:sz w:val="28"/>
          <w:szCs w:val="28"/>
        </w:rPr>
      </w:pPr>
    </w:p>
    <w:p w14:paraId="148AACE4" w14:textId="4519038A" w:rsidR="004F57EE" w:rsidRPr="004F57EE" w:rsidRDefault="004F57EE" w:rsidP="004F57EE">
      <w:pPr>
        <w:pStyle w:val="imalignleft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4F57EE">
        <w:rPr>
          <w:rFonts w:asciiTheme="minorHAnsi" w:hAnsiTheme="minorHAnsi"/>
          <w:b/>
          <w:bCs/>
          <w:color w:val="000000"/>
          <w:sz w:val="28"/>
          <w:szCs w:val="28"/>
        </w:rPr>
        <w:t>Zapisz:</w:t>
      </w:r>
    </w:p>
    <w:p w14:paraId="3B01E16E" w14:textId="64D17D71" w:rsidR="001B5D11" w:rsidRPr="00263032" w:rsidRDefault="001B5D11" w:rsidP="00263032">
      <w:pPr>
        <w:pStyle w:val="Akapitzlist"/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14:paraId="240F2B7F" w14:textId="7675F04F" w:rsidR="00DD25F9" w:rsidRDefault="00DD25F9" w:rsidP="001B5D11">
      <w:pPr>
        <w:pStyle w:val="Akapitzlist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5D7FF3D1" wp14:editId="12C0E09F">
            <wp:extent cx="5760720" cy="33635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03301" w14:textId="3EB4A38B" w:rsidR="0088678E" w:rsidRDefault="0088678E" w:rsidP="001B5D11">
      <w:pPr>
        <w:pStyle w:val="Akapitzlist"/>
        <w:rPr>
          <w:rFonts w:eastAsia="Times New Roman" w:cs="Arial"/>
          <w:b/>
          <w:bCs/>
          <w:color w:val="FF0000"/>
          <w:kern w:val="36"/>
          <w:sz w:val="28"/>
          <w:szCs w:val="28"/>
          <w:u w:val="single"/>
          <w:lang w:eastAsia="pl-PL"/>
        </w:rPr>
      </w:pPr>
      <w:r w:rsidRPr="0088678E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Wielkości</w:t>
      </w:r>
      <w:r w:rsidRPr="0088678E">
        <w:rPr>
          <w:rFonts w:eastAsia="Times New Roman" w:cs="Arial"/>
          <w:b/>
          <w:bCs/>
          <w:color w:val="FF0000"/>
          <w:kern w:val="36"/>
          <w:sz w:val="28"/>
          <w:szCs w:val="28"/>
          <w:u w:val="single"/>
          <w:lang w:eastAsia="pl-PL"/>
        </w:rPr>
        <w:t xml:space="preserve"> dodatnie</w:t>
      </w:r>
      <w:r w:rsidRPr="0088678E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, których stosunek jest stały, nazywamy </w:t>
      </w:r>
      <w:r w:rsidRPr="0088678E">
        <w:rPr>
          <w:rFonts w:eastAsia="Times New Roman" w:cs="Arial"/>
          <w:b/>
          <w:bCs/>
          <w:color w:val="FF0000"/>
          <w:kern w:val="36"/>
          <w:sz w:val="28"/>
          <w:szCs w:val="28"/>
          <w:u w:val="single"/>
          <w:lang w:eastAsia="pl-PL"/>
        </w:rPr>
        <w:t>wielkościami wprost proporcjonalnymi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u w:val="single"/>
          <w:lang w:eastAsia="pl-PL"/>
        </w:rPr>
        <w:t>.</w:t>
      </w:r>
    </w:p>
    <w:p w14:paraId="32F2E2F0" w14:textId="77777777" w:rsidR="003072E3" w:rsidRDefault="003072E3" w:rsidP="001B5D11">
      <w:pPr>
        <w:pStyle w:val="Akapitzlist"/>
        <w:rPr>
          <w:rFonts w:eastAsia="Times New Roman" w:cs="Arial"/>
          <w:b/>
          <w:bCs/>
          <w:color w:val="FF0000"/>
          <w:kern w:val="36"/>
          <w:sz w:val="28"/>
          <w:szCs w:val="28"/>
          <w:u w:val="single"/>
          <w:lang w:eastAsia="pl-PL"/>
        </w:rPr>
      </w:pPr>
    </w:p>
    <w:p w14:paraId="0E61BABE" w14:textId="52063B54" w:rsidR="0088678E" w:rsidRDefault="0088678E" w:rsidP="001B5D11">
      <w:pPr>
        <w:pStyle w:val="Akapitzlist"/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 w:rsidRPr="0088678E">
        <w:rPr>
          <w:rFonts w:eastAsia="Times New Roman" w:cs="Arial"/>
          <w:b/>
          <w:bCs/>
          <w:kern w:val="36"/>
          <w:sz w:val="28"/>
          <w:szCs w:val="28"/>
          <w:lang w:eastAsia="pl-PL"/>
        </w:rPr>
        <w:t>Inaczej mo</w:t>
      </w: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żna zapisać y = </w:t>
      </w:r>
      <w:proofErr w:type="spellStart"/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>ax</w:t>
      </w:r>
      <w:proofErr w:type="spellEnd"/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 bo wiadomo, że f(x) = y</w:t>
      </w:r>
    </w:p>
    <w:p w14:paraId="12BD9893" w14:textId="77777777" w:rsidR="00F36B4E" w:rsidRPr="00F36B4E" w:rsidRDefault="004F57EE" w:rsidP="004F57EE">
      <w:pPr>
        <w:pStyle w:val="Akapitzlist"/>
        <w:numPr>
          <w:ilvl w:val="0"/>
          <w:numId w:val="14"/>
        </w:numPr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lastRenderedPageBreak/>
        <w:t>PODSUMOWANIE</w:t>
      </w:r>
      <w:r w:rsidR="00F36B4E"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: </w:t>
      </w:r>
      <w:r w:rsidR="00F36B4E">
        <w:rPr>
          <w:rFonts w:eastAsia="Times New Roman" w:cs="Arial"/>
          <w:i/>
          <w:iCs/>
          <w:kern w:val="36"/>
          <w:sz w:val="28"/>
          <w:szCs w:val="28"/>
          <w:lang w:eastAsia="pl-PL"/>
        </w:rPr>
        <w:t>(zapisz)</w:t>
      </w:r>
    </w:p>
    <w:p w14:paraId="541EED24" w14:textId="0456D888" w:rsidR="0088678E" w:rsidRDefault="00F36B4E" w:rsidP="00F36B4E">
      <w:pPr>
        <w:pStyle w:val="Akapitzlist"/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 </w:t>
      </w:r>
      <w:r w:rsidR="0088678E"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Jeżeli </w:t>
      </w:r>
      <w:r w:rsidR="0088678E" w:rsidRPr="003072E3"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>iloczyn</w:t>
      </w:r>
      <w:r w:rsidR="0088678E"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 d</w:t>
      </w:r>
      <w:r w:rsidR="003072E3"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wóch wielkości dodatnich jest stały to jest to </w:t>
      </w:r>
      <w:r w:rsidR="003072E3" w:rsidRPr="003072E3"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 xml:space="preserve">proporcjonalność odwrotna </w:t>
      </w:r>
      <w:r w:rsidR="003072E3" w:rsidRPr="003072E3">
        <w:rPr>
          <w:rFonts w:eastAsia="Times New Roman" w:cs="Arial"/>
          <w:b/>
          <w:bCs/>
          <w:kern w:val="36"/>
          <w:sz w:val="28"/>
          <w:szCs w:val="28"/>
          <w:lang w:eastAsia="pl-PL"/>
        </w:rPr>
        <w:t>x × y = a</w:t>
      </w:r>
    </w:p>
    <w:p w14:paraId="3F8BF96B" w14:textId="4B34886E" w:rsidR="003072E3" w:rsidRDefault="003072E3" w:rsidP="001B5D11">
      <w:pPr>
        <w:pStyle w:val="Akapitzlist"/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>Rozszerzając te wielkości,  przyjmując zarówno wartości dodanie  jak i ujemne to:</w:t>
      </w:r>
    </w:p>
    <w:p w14:paraId="0B5712BB" w14:textId="35D50B77" w:rsidR="003072E3" w:rsidRPr="00F303BF" w:rsidRDefault="00F303BF" w:rsidP="003072E3">
      <w:pPr>
        <w:pStyle w:val="Akapitzlist"/>
        <w:rPr>
          <w:rFonts w:eastAsia="Times New Roman" w:cs="Arial"/>
          <w:kern w:val="36"/>
          <w:sz w:val="28"/>
          <w:szCs w:val="28"/>
          <w:lang w:eastAsia="pl-PL"/>
        </w:rPr>
      </w:pPr>
      <w:r>
        <w:rPr>
          <w:rFonts w:eastAsia="Times New Roman" w:cs="Arial"/>
          <w:i/>
          <w:iCs/>
          <w:kern w:val="36"/>
          <w:sz w:val="28"/>
          <w:szCs w:val="28"/>
          <w:lang w:eastAsia="pl-PL"/>
        </w:rPr>
        <w:t>g</w:t>
      </w:r>
      <w:r w:rsidR="003072E3">
        <w:rPr>
          <w:rFonts w:eastAsia="Times New Roman" w:cs="Arial"/>
          <w:i/>
          <w:iCs/>
          <w:kern w:val="36"/>
          <w:sz w:val="28"/>
          <w:szCs w:val="28"/>
          <w:lang w:eastAsia="pl-PL"/>
        </w:rPr>
        <w:t>dy dziedziną będzie zbiór liczb rzeczywistych różnych od zera to</w:t>
      </w:r>
      <w:r>
        <w:rPr>
          <w:rFonts w:eastAsia="Times New Roman" w:cs="Arial"/>
          <w:i/>
          <w:iCs/>
          <w:kern w:val="36"/>
          <w:sz w:val="28"/>
          <w:szCs w:val="28"/>
          <w:lang w:eastAsia="pl-PL"/>
        </w:rPr>
        <w:t xml:space="preserve"> dla różnych wartości współczynnika a otrzymujemy funkcję y = </w:t>
      </w:r>
      <m:oMath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kern w:val="36"/>
                <w:sz w:val="28"/>
                <w:szCs w:val="28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kern w:val="36"/>
                <w:sz w:val="28"/>
                <w:szCs w:val="28"/>
                <w:lang w:eastAsia="pl-PL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kern w:val="36"/>
                <w:sz w:val="28"/>
                <w:szCs w:val="28"/>
                <w:lang w:eastAsia="pl-PL"/>
              </w:rPr>
              <m:t>x</m:t>
            </m:r>
          </m:den>
        </m:f>
        <m:r>
          <m:rPr>
            <m:sty m:val="bi"/>
          </m:rPr>
          <w:rPr>
            <w:rFonts w:ascii="Cambria Math" w:eastAsia="Times New Roman" w:hAnsi="Cambria Math" w:cs="Arial"/>
            <w:kern w:val="36"/>
            <w:sz w:val="28"/>
            <w:szCs w:val="28"/>
            <w:lang w:eastAsia="pl-PL"/>
          </w:rPr>
          <m:t xml:space="preserve">  ( </m:t>
        </m:r>
      </m:oMath>
      <w:r w:rsidRPr="00F303BF">
        <w:rPr>
          <w:rFonts w:eastAsia="Times New Roman" w:cs="Arial"/>
          <w:kern w:val="36"/>
          <w:sz w:val="28"/>
          <w:szCs w:val="28"/>
          <w:lang w:eastAsia="pl-PL"/>
        </w:rPr>
        <w:t>wykresem jest hiperbola</w:t>
      </w:r>
      <w:r>
        <w:rPr>
          <w:rFonts w:eastAsia="Times New Roman" w:cs="Arial"/>
          <w:kern w:val="36"/>
          <w:sz w:val="28"/>
          <w:szCs w:val="28"/>
          <w:lang w:eastAsia="pl-PL"/>
        </w:rPr>
        <w:t xml:space="preserve"> inaczej </w:t>
      </w:r>
      <w:r>
        <w:rPr>
          <w:rFonts w:eastAsia="Times New Roman" w:cs="Arial"/>
          <w:i/>
          <w:iCs/>
          <w:kern w:val="36"/>
          <w:sz w:val="28"/>
          <w:szCs w:val="28"/>
          <w:lang w:eastAsia="pl-PL"/>
        </w:rPr>
        <w:t xml:space="preserve">f(x) = </w:t>
      </w:r>
      <m:oMath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kern w:val="36"/>
                <w:sz w:val="28"/>
                <w:szCs w:val="28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kern w:val="36"/>
                <w:sz w:val="28"/>
                <w:szCs w:val="28"/>
                <w:lang w:eastAsia="pl-PL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kern w:val="36"/>
                <w:sz w:val="28"/>
                <w:szCs w:val="28"/>
                <w:lang w:eastAsia="pl-PL"/>
              </w:rPr>
              <m:t>x</m:t>
            </m:r>
          </m:den>
        </m:f>
        <m:r>
          <m:rPr>
            <m:sty m:val="bi"/>
          </m:rPr>
          <w:rPr>
            <w:rFonts w:ascii="Cambria Math" w:eastAsia="Times New Roman" w:hAnsi="Cambria Math" w:cs="Arial"/>
            <w:kern w:val="36"/>
            <w:sz w:val="28"/>
            <w:szCs w:val="28"/>
            <w:lang w:eastAsia="pl-PL"/>
          </w:rPr>
          <m:t xml:space="preserve">  </m:t>
        </m:r>
      </m:oMath>
    </w:p>
    <w:p w14:paraId="47BDE33D" w14:textId="77777777" w:rsidR="00F303BF" w:rsidRDefault="003072E3" w:rsidP="00F303BF">
      <w:pPr>
        <w:pStyle w:val="Akapitzlist"/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Jeżeli </w:t>
      </w:r>
      <w:r w:rsidRPr="003072E3"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>ilo</w:t>
      </w:r>
      <w:r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>raz</w:t>
      </w: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 dwóch wielkości dodatnich jest stały to jest to </w:t>
      </w:r>
      <w:r w:rsidRPr="003072E3"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 xml:space="preserve">proporcjonalność </w:t>
      </w:r>
      <w:r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>prosta</w:t>
      </w:r>
      <w:r w:rsidRPr="003072E3"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Arial"/>
            <w:color w:val="70AD47" w:themeColor="accent6"/>
            <w:kern w:val="36"/>
            <w:sz w:val="28"/>
            <w:szCs w:val="28"/>
            <w:lang w:eastAsia="pl-PL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kern w:val="36"/>
                <w:sz w:val="28"/>
                <w:szCs w:val="28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kern w:val="36"/>
                <w:sz w:val="28"/>
                <w:szCs w:val="28"/>
                <w:lang w:eastAsia="pl-PL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kern w:val="36"/>
                <w:sz w:val="28"/>
                <w:szCs w:val="28"/>
                <w:lang w:eastAsia="pl-PL"/>
              </w:rPr>
              <m:t>x</m:t>
            </m:r>
          </m:den>
        </m:f>
        <m:r>
          <m:rPr>
            <m:sty m:val="bi"/>
          </m:rPr>
          <w:rPr>
            <w:rFonts w:ascii="Cambria Math" w:eastAsia="Times New Roman" w:hAnsi="Cambria Math" w:cs="Arial"/>
            <w:kern w:val="36"/>
            <w:sz w:val="28"/>
            <w:szCs w:val="28"/>
            <w:lang w:eastAsia="pl-PL"/>
          </w:rPr>
          <m:t xml:space="preserve"> </m:t>
        </m:r>
      </m:oMath>
      <w:r w:rsidRPr="003072E3">
        <w:rPr>
          <w:rFonts w:eastAsia="Times New Roman" w:cs="Arial"/>
          <w:b/>
          <w:bCs/>
          <w:kern w:val="36"/>
          <w:sz w:val="28"/>
          <w:szCs w:val="28"/>
          <w:lang w:eastAsia="pl-PL"/>
        </w:rPr>
        <w:t>= a</w:t>
      </w:r>
    </w:p>
    <w:p w14:paraId="1591A4AB" w14:textId="55E18526" w:rsidR="00F303BF" w:rsidRDefault="00F303BF" w:rsidP="00F303BF">
      <w:pPr>
        <w:pStyle w:val="Akapitzlist"/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 xml:space="preserve"> Rozszerzając te wielkości,  przyjmując zarówno wartości dodanie  jak i ujemne to:</w:t>
      </w:r>
    </w:p>
    <w:p w14:paraId="7B52AB49" w14:textId="77777777" w:rsidR="00CA13A3" w:rsidRDefault="00F303BF" w:rsidP="00F303BF">
      <w:pPr>
        <w:pStyle w:val="Akapitzlist"/>
        <w:rPr>
          <w:rFonts w:eastAsia="Times New Roman" w:cs="Arial"/>
          <w:i/>
          <w:iCs/>
          <w:kern w:val="36"/>
          <w:sz w:val="28"/>
          <w:szCs w:val="28"/>
          <w:lang w:eastAsia="pl-PL"/>
        </w:rPr>
      </w:pPr>
      <w:r>
        <w:rPr>
          <w:rFonts w:eastAsia="Times New Roman" w:cs="Arial"/>
          <w:i/>
          <w:iCs/>
          <w:kern w:val="36"/>
          <w:sz w:val="28"/>
          <w:szCs w:val="28"/>
          <w:lang w:eastAsia="pl-PL"/>
        </w:rPr>
        <w:t>gdy dziedziną będzie zbiór liczb rzeczywistych różnych od zera to dla różnych wartości współczynnika a otrzymujemy funkcję</w:t>
      </w:r>
    </w:p>
    <w:p w14:paraId="0F66E594" w14:textId="24A0222C" w:rsidR="00F303BF" w:rsidRPr="00F303BF" w:rsidRDefault="00F303BF" w:rsidP="00F303BF">
      <w:pPr>
        <w:pStyle w:val="Akapitzlist"/>
        <w:rPr>
          <w:rFonts w:eastAsia="Times New Roman" w:cs="Arial"/>
          <w:kern w:val="36"/>
          <w:sz w:val="28"/>
          <w:szCs w:val="28"/>
          <w:lang w:eastAsia="pl-PL"/>
        </w:rPr>
      </w:pPr>
      <w:r>
        <w:rPr>
          <w:rFonts w:eastAsia="Times New Roman" w:cs="Arial"/>
          <w:i/>
          <w:iCs/>
          <w:kern w:val="36"/>
          <w:sz w:val="28"/>
          <w:szCs w:val="28"/>
          <w:lang w:eastAsia="pl-PL"/>
        </w:rPr>
        <w:t xml:space="preserve"> y = </w:t>
      </w:r>
      <m:oMath>
        <m:r>
          <m:rPr>
            <m:sty m:val="bi"/>
          </m:rPr>
          <w:rPr>
            <w:rFonts w:ascii="Cambria Math" w:eastAsia="Times New Roman" w:hAnsi="Cambria Math" w:cs="Arial"/>
            <w:kern w:val="36"/>
            <w:sz w:val="28"/>
            <w:szCs w:val="28"/>
            <w:lang w:eastAsia="pl-PL"/>
          </w:rPr>
          <m:t xml:space="preserve">ax </m:t>
        </m:r>
      </m:oMath>
      <w:r>
        <w:rPr>
          <w:rFonts w:eastAsia="Times New Roman" w:cs="Arial"/>
          <w:kern w:val="36"/>
          <w:sz w:val="28"/>
          <w:szCs w:val="28"/>
          <w:lang w:eastAsia="pl-PL"/>
        </w:rPr>
        <w:t xml:space="preserve"> </w:t>
      </w:r>
      <w:r w:rsidR="00CA13A3">
        <w:rPr>
          <w:rFonts w:eastAsia="Times New Roman" w:cs="Arial"/>
          <w:kern w:val="36"/>
          <w:sz w:val="28"/>
          <w:szCs w:val="28"/>
          <w:lang w:eastAsia="pl-PL"/>
        </w:rPr>
        <w:t xml:space="preserve">( </w:t>
      </w:r>
      <w:r>
        <w:rPr>
          <w:rFonts w:eastAsia="Times New Roman" w:cs="Arial"/>
          <w:kern w:val="36"/>
          <w:sz w:val="28"/>
          <w:szCs w:val="28"/>
          <w:lang w:eastAsia="pl-PL"/>
        </w:rPr>
        <w:t xml:space="preserve">inaczej </w:t>
      </w:r>
      <w:r>
        <w:rPr>
          <w:rFonts w:eastAsia="Times New Roman" w:cs="Arial"/>
          <w:i/>
          <w:iCs/>
          <w:kern w:val="36"/>
          <w:sz w:val="28"/>
          <w:szCs w:val="28"/>
          <w:lang w:eastAsia="pl-PL"/>
        </w:rPr>
        <w:t>f(x) =</w:t>
      </w:r>
      <w:r w:rsidR="00CA13A3">
        <w:rPr>
          <w:rFonts w:eastAsia="Times New Roman" w:cs="Arial"/>
          <w:i/>
          <w:iCs/>
          <w:kern w:val="36"/>
          <w:sz w:val="28"/>
          <w:szCs w:val="28"/>
          <w:lang w:eastAsia="pl-PL"/>
        </w:rPr>
        <w:t xml:space="preserve"> </w:t>
      </w:r>
      <w:proofErr w:type="spellStart"/>
      <w:r w:rsidR="00CA13A3">
        <w:rPr>
          <w:rFonts w:eastAsia="Times New Roman" w:cs="Arial"/>
          <w:i/>
          <w:iCs/>
          <w:kern w:val="36"/>
          <w:sz w:val="28"/>
          <w:szCs w:val="28"/>
          <w:lang w:eastAsia="pl-PL"/>
        </w:rPr>
        <w:t>ax</w:t>
      </w:r>
      <w:proofErr w:type="spellEnd"/>
      <m:oMath>
        <m:r>
          <m:rPr>
            <m:sty m:val="bi"/>
          </m:rPr>
          <w:rPr>
            <w:rFonts w:ascii="Cambria Math" w:eastAsia="Times New Roman" w:hAnsi="Cambria Math" w:cs="Arial"/>
            <w:kern w:val="36"/>
            <w:sz w:val="28"/>
            <w:szCs w:val="28"/>
            <w:lang w:eastAsia="pl-PL"/>
          </w:rPr>
          <m:t xml:space="preserve">  )</m:t>
        </m:r>
      </m:oMath>
    </w:p>
    <w:p w14:paraId="4C2B767B" w14:textId="4A8E4043" w:rsidR="003072E3" w:rsidRDefault="00CA13A3" w:rsidP="004F57EE">
      <w:pPr>
        <w:pStyle w:val="Akapitzlist"/>
        <w:numPr>
          <w:ilvl w:val="0"/>
          <w:numId w:val="14"/>
        </w:numPr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>Zadanie 1.2 str.306</w:t>
      </w:r>
    </w:p>
    <w:p w14:paraId="2904352D" w14:textId="309341C1" w:rsidR="00CA13A3" w:rsidRPr="0088678E" w:rsidRDefault="00CA13A3" w:rsidP="004F57EE">
      <w:pPr>
        <w:pStyle w:val="Akapitzlist"/>
        <w:numPr>
          <w:ilvl w:val="0"/>
          <w:numId w:val="14"/>
        </w:numPr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>Zadanie 1.3 str.306</w:t>
      </w:r>
    </w:p>
    <w:p w14:paraId="4E443077" w14:textId="77777777" w:rsidR="00CA13A3" w:rsidRPr="0088678E" w:rsidRDefault="00CA13A3" w:rsidP="00CA13A3">
      <w:pPr>
        <w:pStyle w:val="Akapitzlist"/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</w:p>
    <w:sectPr w:rsidR="00CA13A3" w:rsidRPr="008867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4E105" w14:textId="77777777" w:rsidR="006D36CB" w:rsidRDefault="006D36CB" w:rsidP="00CC2FC6">
      <w:pPr>
        <w:spacing w:after="0" w:line="240" w:lineRule="auto"/>
      </w:pPr>
      <w:r>
        <w:separator/>
      </w:r>
    </w:p>
  </w:endnote>
  <w:endnote w:type="continuationSeparator" w:id="0">
    <w:p w14:paraId="3B99EBF3" w14:textId="77777777" w:rsidR="006D36CB" w:rsidRDefault="006D36CB" w:rsidP="00CC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53A3" w14:textId="77777777" w:rsidR="00CC2FC6" w:rsidRDefault="00CC2F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159082"/>
      <w:docPartObj>
        <w:docPartGallery w:val="Page Numbers (Bottom of Page)"/>
        <w:docPartUnique/>
      </w:docPartObj>
    </w:sdtPr>
    <w:sdtEndPr/>
    <w:sdtContent>
      <w:p w14:paraId="285D4A37" w14:textId="54A8DDF1" w:rsidR="00CC2FC6" w:rsidRDefault="00CC2F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8CC3C9" w14:textId="77777777" w:rsidR="00CC2FC6" w:rsidRDefault="00CC2F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AB03" w14:textId="77777777" w:rsidR="00CC2FC6" w:rsidRDefault="00CC2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C76EE" w14:textId="77777777" w:rsidR="006D36CB" w:rsidRDefault="006D36CB" w:rsidP="00CC2FC6">
      <w:pPr>
        <w:spacing w:after="0" w:line="240" w:lineRule="auto"/>
      </w:pPr>
      <w:r>
        <w:separator/>
      </w:r>
    </w:p>
  </w:footnote>
  <w:footnote w:type="continuationSeparator" w:id="0">
    <w:p w14:paraId="7D83EA43" w14:textId="77777777" w:rsidR="006D36CB" w:rsidRDefault="006D36CB" w:rsidP="00CC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084C" w14:textId="77777777" w:rsidR="00CC2FC6" w:rsidRDefault="00CC2F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2437" w14:textId="77777777" w:rsidR="00CC2FC6" w:rsidRDefault="00CC2F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7F4C" w14:textId="77777777" w:rsidR="00CC2FC6" w:rsidRDefault="00CC2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DC8"/>
    <w:multiLevelType w:val="hybridMultilevel"/>
    <w:tmpl w:val="6F4C5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969"/>
    <w:multiLevelType w:val="hybridMultilevel"/>
    <w:tmpl w:val="EC00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53700"/>
    <w:multiLevelType w:val="hybridMultilevel"/>
    <w:tmpl w:val="605E7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E5B44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F6C98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D71F1"/>
    <w:multiLevelType w:val="hybridMultilevel"/>
    <w:tmpl w:val="032C0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A287D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167B7"/>
    <w:multiLevelType w:val="hybridMultilevel"/>
    <w:tmpl w:val="5CFED400"/>
    <w:lvl w:ilvl="0" w:tplc="D6368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9E77A5"/>
    <w:multiLevelType w:val="hybridMultilevel"/>
    <w:tmpl w:val="7A406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267E9"/>
    <w:multiLevelType w:val="hybridMultilevel"/>
    <w:tmpl w:val="340861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E2E4A56"/>
    <w:multiLevelType w:val="hybridMultilevel"/>
    <w:tmpl w:val="80142264"/>
    <w:lvl w:ilvl="0" w:tplc="B658DCB2">
      <w:start w:val="1"/>
      <w:numFmt w:val="decimal"/>
      <w:lvlText w:val="%1."/>
      <w:lvlJc w:val="left"/>
      <w:pPr>
        <w:ind w:left="501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F6209"/>
    <w:multiLevelType w:val="hybridMultilevel"/>
    <w:tmpl w:val="7CB83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807684"/>
    <w:multiLevelType w:val="hybridMultilevel"/>
    <w:tmpl w:val="E9B8D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A86571"/>
    <w:multiLevelType w:val="hybridMultilevel"/>
    <w:tmpl w:val="7DFEDAC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06"/>
    <w:rsid w:val="00052070"/>
    <w:rsid w:val="001171C5"/>
    <w:rsid w:val="0012184F"/>
    <w:rsid w:val="00122321"/>
    <w:rsid w:val="0018690E"/>
    <w:rsid w:val="001B5D11"/>
    <w:rsid w:val="001E76CC"/>
    <w:rsid w:val="00204602"/>
    <w:rsid w:val="00211EF5"/>
    <w:rsid w:val="00255CEE"/>
    <w:rsid w:val="00263032"/>
    <w:rsid w:val="002A1CCB"/>
    <w:rsid w:val="002D4908"/>
    <w:rsid w:val="002E7112"/>
    <w:rsid w:val="002F05F0"/>
    <w:rsid w:val="0030185B"/>
    <w:rsid w:val="003072E3"/>
    <w:rsid w:val="003376E0"/>
    <w:rsid w:val="003578F0"/>
    <w:rsid w:val="00481DE8"/>
    <w:rsid w:val="0049579E"/>
    <w:rsid w:val="00496503"/>
    <w:rsid w:val="004A53CD"/>
    <w:rsid w:val="004D2DBE"/>
    <w:rsid w:val="004E7CB6"/>
    <w:rsid w:val="004F57EE"/>
    <w:rsid w:val="00531755"/>
    <w:rsid w:val="005A58A4"/>
    <w:rsid w:val="005F1329"/>
    <w:rsid w:val="00616ECC"/>
    <w:rsid w:val="0063654B"/>
    <w:rsid w:val="00656896"/>
    <w:rsid w:val="006D36CB"/>
    <w:rsid w:val="006E3A02"/>
    <w:rsid w:val="006E7E87"/>
    <w:rsid w:val="00724C52"/>
    <w:rsid w:val="00747C1C"/>
    <w:rsid w:val="00752F9C"/>
    <w:rsid w:val="00765165"/>
    <w:rsid w:val="007A2D0C"/>
    <w:rsid w:val="007A592C"/>
    <w:rsid w:val="00835B2B"/>
    <w:rsid w:val="00844821"/>
    <w:rsid w:val="00866388"/>
    <w:rsid w:val="0088678E"/>
    <w:rsid w:val="00891B67"/>
    <w:rsid w:val="008B5074"/>
    <w:rsid w:val="008D0310"/>
    <w:rsid w:val="00940610"/>
    <w:rsid w:val="009427AC"/>
    <w:rsid w:val="0097342D"/>
    <w:rsid w:val="00985162"/>
    <w:rsid w:val="009D17A4"/>
    <w:rsid w:val="00A01EDB"/>
    <w:rsid w:val="00A86CEE"/>
    <w:rsid w:val="00AB336E"/>
    <w:rsid w:val="00AB6121"/>
    <w:rsid w:val="00AB7059"/>
    <w:rsid w:val="00AD4346"/>
    <w:rsid w:val="00AE476E"/>
    <w:rsid w:val="00B60FA0"/>
    <w:rsid w:val="00B762F9"/>
    <w:rsid w:val="00B94773"/>
    <w:rsid w:val="00BE3C33"/>
    <w:rsid w:val="00BF1D06"/>
    <w:rsid w:val="00C0488D"/>
    <w:rsid w:val="00C33830"/>
    <w:rsid w:val="00C5127E"/>
    <w:rsid w:val="00C5274D"/>
    <w:rsid w:val="00CA13A3"/>
    <w:rsid w:val="00CC2FC6"/>
    <w:rsid w:val="00CC3F94"/>
    <w:rsid w:val="00CD2FDA"/>
    <w:rsid w:val="00CF4596"/>
    <w:rsid w:val="00D54D17"/>
    <w:rsid w:val="00D7231C"/>
    <w:rsid w:val="00DA48CF"/>
    <w:rsid w:val="00DD25CF"/>
    <w:rsid w:val="00DD25F9"/>
    <w:rsid w:val="00E37405"/>
    <w:rsid w:val="00E531E9"/>
    <w:rsid w:val="00E54F9F"/>
    <w:rsid w:val="00E6242B"/>
    <w:rsid w:val="00E80539"/>
    <w:rsid w:val="00EE2975"/>
    <w:rsid w:val="00F156D8"/>
    <w:rsid w:val="00F303BF"/>
    <w:rsid w:val="00F36B2A"/>
    <w:rsid w:val="00F36B4E"/>
    <w:rsid w:val="00F51CC2"/>
    <w:rsid w:val="00F56572"/>
    <w:rsid w:val="00F6549C"/>
    <w:rsid w:val="00F90EFB"/>
    <w:rsid w:val="00F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B702"/>
  <w15:chartTrackingRefBased/>
  <w15:docId w15:val="{9D0916F2-5679-4B88-8857-4388C4FF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1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33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1DE8"/>
    <w:rPr>
      <w:color w:val="954F72" w:themeColor="followedHyperlink"/>
      <w:u w:val="single"/>
    </w:rPr>
  </w:style>
  <w:style w:type="character" w:customStyle="1" w:styleId="zadlink">
    <w:name w:val="zadlink"/>
    <w:basedOn w:val="Domylnaczcionkaakapitu"/>
    <w:rsid w:val="00481DE8"/>
  </w:style>
  <w:style w:type="character" w:customStyle="1" w:styleId="pplri8t-x-x-120">
    <w:name w:val="pplri8t-x-x-120"/>
    <w:basedOn w:val="Domylnaczcionkaakapitu"/>
    <w:rsid w:val="00481DE8"/>
  </w:style>
  <w:style w:type="paragraph" w:customStyle="1" w:styleId="nopad">
    <w:name w:val="nopad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">
    <w:name w:val="nopar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6388"/>
    <w:rPr>
      <w:color w:val="808080"/>
    </w:rPr>
  </w:style>
  <w:style w:type="paragraph" w:customStyle="1" w:styleId="Default">
    <w:name w:val="Default"/>
    <w:rsid w:val="00835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C6"/>
  </w:style>
  <w:style w:type="paragraph" w:styleId="Stopka">
    <w:name w:val="footer"/>
    <w:basedOn w:val="Normalny"/>
    <w:link w:val="Stopka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FC6"/>
  </w:style>
  <w:style w:type="paragraph" w:customStyle="1" w:styleId="imaligncenter">
    <w:name w:val="imalign_center"/>
    <w:basedOn w:val="Normalny"/>
    <w:rsid w:val="0072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724C52"/>
  </w:style>
  <w:style w:type="paragraph" w:customStyle="1" w:styleId="imalignleft">
    <w:name w:val="imalign_left"/>
    <w:basedOn w:val="Normalny"/>
    <w:rsid w:val="0072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236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</w:div>
        <w:div w:id="269556724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  <w:divsChild>
            <w:div w:id="183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R%C3%B3wno%C5%9B%C4%87_(matematyka)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podreczniki.pl/a/proporcjonalnosc-prosta/D152ECUTn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Mno%C5%BCeni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Stosunek_(matematyka)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5</cp:revision>
  <dcterms:created xsi:type="dcterms:W3CDTF">2020-05-05T11:20:00Z</dcterms:created>
  <dcterms:modified xsi:type="dcterms:W3CDTF">2020-05-05T14:10:00Z</dcterms:modified>
</cp:coreProperties>
</file>