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7EA5" w14:textId="6A952921" w:rsidR="002E6EE0" w:rsidRDefault="002E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Uczniowie, oto zadania na ten tydzień:</w:t>
      </w:r>
    </w:p>
    <w:p w14:paraId="7757D96F" w14:textId="77777777" w:rsidR="002E6EE0" w:rsidRDefault="002E6EE0">
      <w:pPr>
        <w:rPr>
          <w:rFonts w:ascii="Times New Roman" w:hAnsi="Times New Roman" w:cs="Times New Roman"/>
          <w:sz w:val="24"/>
          <w:szCs w:val="24"/>
        </w:rPr>
      </w:pPr>
    </w:p>
    <w:p w14:paraId="0AEFEDA8" w14:textId="157AEBA3" w:rsidR="004749BA" w:rsidRPr="002E6EE0" w:rsidRDefault="002E6EE0">
      <w:pPr>
        <w:rPr>
          <w:rFonts w:ascii="Times New Roman" w:hAnsi="Times New Roman" w:cs="Times New Roman"/>
          <w:sz w:val="24"/>
          <w:szCs w:val="24"/>
        </w:rPr>
      </w:pPr>
      <w:r w:rsidRPr="002E6EE0">
        <w:rPr>
          <w:rFonts w:ascii="Times New Roman" w:hAnsi="Times New Roman" w:cs="Times New Roman"/>
          <w:sz w:val="24"/>
          <w:szCs w:val="24"/>
        </w:rPr>
        <w:t>Czwartek 16 kwietnia</w:t>
      </w:r>
    </w:p>
    <w:p w14:paraId="6F6CD84E" w14:textId="4ABF873E" w:rsidR="002E6EE0" w:rsidRPr="002E6EE0" w:rsidRDefault="002E6EE0">
      <w:pPr>
        <w:rPr>
          <w:rFonts w:ascii="Times New Roman" w:hAnsi="Times New Roman" w:cs="Times New Roman"/>
          <w:sz w:val="24"/>
          <w:szCs w:val="24"/>
        </w:rPr>
      </w:pPr>
      <w:r w:rsidRPr="002E6EE0">
        <w:rPr>
          <w:rFonts w:ascii="Times New Roman" w:hAnsi="Times New Roman" w:cs="Times New Roman"/>
          <w:sz w:val="24"/>
          <w:szCs w:val="24"/>
        </w:rPr>
        <w:t>Temat: Językowy obraz świata</w:t>
      </w:r>
    </w:p>
    <w:p w14:paraId="30B43369" w14:textId="0C250D7A" w:rsidR="002E6EE0" w:rsidRPr="002E6EE0" w:rsidRDefault="002E6EE0">
      <w:pPr>
        <w:rPr>
          <w:rFonts w:ascii="Times New Roman" w:hAnsi="Times New Roman" w:cs="Times New Roman"/>
          <w:sz w:val="24"/>
          <w:szCs w:val="24"/>
        </w:rPr>
      </w:pPr>
    </w:p>
    <w:p w14:paraId="0482BBFE" w14:textId="76C78A71" w:rsidR="002E6EE0" w:rsidRPr="002E6EE0" w:rsidRDefault="002E6EE0">
      <w:pPr>
        <w:rPr>
          <w:rFonts w:ascii="Times New Roman" w:hAnsi="Times New Roman" w:cs="Times New Roman"/>
          <w:sz w:val="24"/>
          <w:szCs w:val="24"/>
        </w:rPr>
      </w:pPr>
      <w:r w:rsidRPr="002E6EE0">
        <w:rPr>
          <w:rFonts w:ascii="Times New Roman" w:hAnsi="Times New Roman" w:cs="Times New Roman"/>
          <w:sz w:val="24"/>
          <w:szCs w:val="24"/>
        </w:rPr>
        <w:t>Przeczytaj informacje z podręcznika str. 378</w:t>
      </w:r>
    </w:p>
    <w:p w14:paraId="601714C6" w14:textId="163A3ADC" w:rsidR="002E6EE0" w:rsidRPr="002E6EE0" w:rsidRDefault="002E6EE0">
      <w:pPr>
        <w:rPr>
          <w:rFonts w:ascii="Times New Roman" w:hAnsi="Times New Roman" w:cs="Times New Roman"/>
          <w:sz w:val="24"/>
          <w:szCs w:val="24"/>
        </w:rPr>
      </w:pPr>
      <w:r w:rsidRPr="002E6EE0">
        <w:rPr>
          <w:rFonts w:ascii="Times New Roman" w:hAnsi="Times New Roman" w:cs="Times New Roman"/>
          <w:sz w:val="24"/>
          <w:szCs w:val="24"/>
        </w:rPr>
        <w:t>Wykonaj ustnie zadania 1 i 2 str. 378</w:t>
      </w:r>
    </w:p>
    <w:p w14:paraId="52F0D0A7" w14:textId="1300DE13" w:rsidR="002E6EE0" w:rsidRPr="002E6EE0" w:rsidRDefault="002E6EE0">
      <w:pPr>
        <w:rPr>
          <w:rFonts w:ascii="Times New Roman" w:hAnsi="Times New Roman" w:cs="Times New Roman"/>
          <w:sz w:val="24"/>
          <w:szCs w:val="24"/>
        </w:rPr>
      </w:pPr>
      <w:r w:rsidRPr="002E6EE0">
        <w:rPr>
          <w:rFonts w:ascii="Times New Roman" w:hAnsi="Times New Roman" w:cs="Times New Roman"/>
          <w:sz w:val="24"/>
          <w:szCs w:val="24"/>
        </w:rPr>
        <w:t>Pisemnie wykonaj zadanie 1 z pracy domowej na str. 380- pracę odeślij</w:t>
      </w:r>
    </w:p>
    <w:p w14:paraId="23542784" w14:textId="6E7CB7A9" w:rsidR="002E6EE0" w:rsidRPr="002E6EE0" w:rsidRDefault="002E6EE0">
      <w:pPr>
        <w:rPr>
          <w:rFonts w:ascii="Times New Roman" w:hAnsi="Times New Roman" w:cs="Times New Roman"/>
          <w:sz w:val="24"/>
          <w:szCs w:val="24"/>
        </w:rPr>
      </w:pPr>
    </w:p>
    <w:p w14:paraId="419EBDE3" w14:textId="1421503F" w:rsidR="002E6EE0" w:rsidRPr="002E6EE0" w:rsidRDefault="002E6EE0">
      <w:pPr>
        <w:rPr>
          <w:rFonts w:ascii="Times New Roman" w:hAnsi="Times New Roman" w:cs="Times New Roman"/>
          <w:sz w:val="24"/>
          <w:szCs w:val="24"/>
        </w:rPr>
      </w:pPr>
      <w:r w:rsidRPr="002E6EE0">
        <w:rPr>
          <w:rFonts w:ascii="Times New Roman" w:hAnsi="Times New Roman" w:cs="Times New Roman"/>
          <w:sz w:val="24"/>
          <w:szCs w:val="24"/>
        </w:rPr>
        <w:t>Piątek 17 kwietnia</w:t>
      </w:r>
    </w:p>
    <w:p w14:paraId="5D104CA3" w14:textId="5D657F98" w:rsidR="002E6EE0" w:rsidRPr="002E6EE0" w:rsidRDefault="002E6EE0">
      <w:pPr>
        <w:rPr>
          <w:rFonts w:ascii="Times New Roman" w:hAnsi="Times New Roman" w:cs="Times New Roman"/>
          <w:sz w:val="24"/>
          <w:szCs w:val="24"/>
        </w:rPr>
      </w:pPr>
      <w:r w:rsidRPr="002E6EE0">
        <w:rPr>
          <w:rFonts w:ascii="Times New Roman" w:hAnsi="Times New Roman" w:cs="Times New Roman"/>
          <w:sz w:val="24"/>
          <w:szCs w:val="24"/>
        </w:rPr>
        <w:t>Temat: Wśród języka reklamy</w:t>
      </w:r>
    </w:p>
    <w:p w14:paraId="19DCE206" w14:textId="49D7B561" w:rsidR="002E6EE0" w:rsidRPr="002E6EE0" w:rsidRDefault="002E6EE0">
      <w:pPr>
        <w:rPr>
          <w:rFonts w:ascii="Times New Roman" w:hAnsi="Times New Roman" w:cs="Times New Roman"/>
          <w:sz w:val="24"/>
          <w:szCs w:val="24"/>
        </w:rPr>
      </w:pPr>
    </w:p>
    <w:p w14:paraId="735622BA" w14:textId="50D9E081" w:rsidR="002E6EE0" w:rsidRPr="002E6EE0" w:rsidRDefault="002E6EE0">
      <w:pPr>
        <w:rPr>
          <w:rFonts w:ascii="Times New Roman" w:hAnsi="Times New Roman" w:cs="Times New Roman"/>
          <w:sz w:val="24"/>
          <w:szCs w:val="24"/>
        </w:rPr>
      </w:pPr>
      <w:r w:rsidRPr="002E6EE0">
        <w:rPr>
          <w:rFonts w:ascii="Times New Roman" w:hAnsi="Times New Roman" w:cs="Times New Roman"/>
          <w:sz w:val="24"/>
          <w:szCs w:val="24"/>
        </w:rPr>
        <w:t>Przeczytaj informacje z podręcznika str. 375 i wykonaj ustnie polecenia znajdujące się w tym temacie.</w:t>
      </w:r>
    </w:p>
    <w:p w14:paraId="5186A0D6" w14:textId="34D501C4" w:rsidR="002E6EE0" w:rsidRPr="002E6EE0" w:rsidRDefault="002E6EE0">
      <w:pPr>
        <w:rPr>
          <w:rFonts w:ascii="Times New Roman" w:hAnsi="Times New Roman" w:cs="Times New Roman"/>
          <w:sz w:val="24"/>
          <w:szCs w:val="24"/>
        </w:rPr>
      </w:pPr>
    </w:p>
    <w:p w14:paraId="6AB195BD" w14:textId="6A313C30" w:rsidR="002E6EE0" w:rsidRPr="002E6EE0" w:rsidRDefault="002E6EE0">
      <w:pPr>
        <w:rPr>
          <w:rFonts w:ascii="Times New Roman" w:hAnsi="Times New Roman" w:cs="Times New Roman"/>
          <w:sz w:val="24"/>
          <w:szCs w:val="24"/>
        </w:rPr>
      </w:pPr>
      <w:r w:rsidRPr="002E6EE0">
        <w:rPr>
          <w:rFonts w:ascii="Times New Roman" w:hAnsi="Times New Roman" w:cs="Times New Roman"/>
          <w:sz w:val="24"/>
          <w:szCs w:val="24"/>
        </w:rPr>
        <w:t>Temat: Kultura konsumpcyjna w poezji</w:t>
      </w:r>
    </w:p>
    <w:p w14:paraId="7DDF0069" w14:textId="6F1FA976" w:rsidR="002E6EE0" w:rsidRPr="002E6EE0" w:rsidRDefault="002E6EE0">
      <w:pPr>
        <w:rPr>
          <w:rFonts w:ascii="Times New Roman" w:hAnsi="Times New Roman" w:cs="Times New Roman"/>
          <w:sz w:val="24"/>
          <w:szCs w:val="24"/>
        </w:rPr>
      </w:pPr>
    </w:p>
    <w:p w14:paraId="2CB514AC" w14:textId="4890635C" w:rsidR="002E6EE0" w:rsidRPr="002E6EE0" w:rsidRDefault="002E6EE0">
      <w:pPr>
        <w:rPr>
          <w:rFonts w:ascii="Times New Roman" w:hAnsi="Times New Roman" w:cs="Times New Roman"/>
          <w:sz w:val="24"/>
          <w:szCs w:val="24"/>
        </w:rPr>
      </w:pPr>
      <w:r w:rsidRPr="002E6EE0">
        <w:rPr>
          <w:rFonts w:ascii="Times New Roman" w:hAnsi="Times New Roman" w:cs="Times New Roman"/>
          <w:sz w:val="24"/>
          <w:szCs w:val="24"/>
        </w:rPr>
        <w:t>Zapoznaj się z informacjami z podręcznika str. 368</w:t>
      </w:r>
    </w:p>
    <w:p w14:paraId="6640A293" w14:textId="3A64865A" w:rsidR="002E6EE0" w:rsidRDefault="002E6EE0">
      <w:pPr>
        <w:rPr>
          <w:rFonts w:ascii="Times New Roman" w:hAnsi="Times New Roman" w:cs="Times New Roman"/>
          <w:sz w:val="24"/>
          <w:szCs w:val="24"/>
        </w:rPr>
      </w:pPr>
      <w:r w:rsidRPr="002E6EE0">
        <w:rPr>
          <w:rFonts w:ascii="Times New Roman" w:hAnsi="Times New Roman" w:cs="Times New Roman"/>
          <w:sz w:val="24"/>
          <w:szCs w:val="24"/>
        </w:rPr>
        <w:t>Pisemnie wykonaj zadanie 1 z pracy domowej str. 371 (Opisz „szaleństwo” wybranej mody, innej niż walentynkowa, którą można zaobserwować współcześnie)</w:t>
      </w:r>
      <w:r w:rsidR="00564418">
        <w:rPr>
          <w:rFonts w:ascii="Times New Roman" w:hAnsi="Times New Roman" w:cs="Times New Roman"/>
          <w:sz w:val="24"/>
          <w:szCs w:val="24"/>
        </w:rPr>
        <w:t>- rozwiązanie odeślij</w:t>
      </w:r>
    </w:p>
    <w:p w14:paraId="3D82F9F8" w14:textId="64BC7FAD" w:rsidR="00564418" w:rsidRDefault="00564418">
      <w:pPr>
        <w:rPr>
          <w:rFonts w:ascii="Times New Roman" w:hAnsi="Times New Roman" w:cs="Times New Roman"/>
          <w:sz w:val="24"/>
          <w:szCs w:val="24"/>
        </w:rPr>
      </w:pPr>
    </w:p>
    <w:p w14:paraId="2C67E706" w14:textId="20301FB4" w:rsidR="00564418" w:rsidRPr="002E6EE0" w:rsidRDefault="00BE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M. Formana „Lot nad kukułczym gniazdem”. Wskazówki do interpretacji filmu znajdują się w podręczniku na str. 326</w:t>
      </w:r>
    </w:p>
    <w:p w14:paraId="4565C3E2" w14:textId="77777777" w:rsidR="002E6EE0" w:rsidRPr="002E6EE0" w:rsidRDefault="002E6EE0">
      <w:pPr>
        <w:rPr>
          <w:rFonts w:ascii="Times New Roman" w:hAnsi="Times New Roman" w:cs="Times New Roman"/>
          <w:sz w:val="24"/>
          <w:szCs w:val="24"/>
        </w:rPr>
      </w:pPr>
    </w:p>
    <w:sectPr w:rsidR="002E6EE0" w:rsidRPr="002E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A"/>
    <w:rsid w:val="00041862"/>
    <w:rsid w:val="002E6EE0"/>
    <w:rsid w:val="004749BA"/>
    <w:rsid w:val="00564418"/>
    <w:rsid w:val="00B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E946"/>
  <w15:chartTrackingRefBased/>
  <w15:docId w15:val="{04913A0D-46A7-4587-BE60-AF4711AF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2020-04-14T09:52:00Z</dcterms:created>
  <dcterms:modified xsi:type="dcterms:W3CDTF">2020-04-14T10:55:00Z</dcterms:modified>
</cp:coreProperties>
</file>