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2E" w:rsidRDefault="007E6F2E" w:rsidP="007E6F2E">
      <w:pPr>
        <w:rPr>
          <w:sz w:val="18"/>
          <w:szCs w:val="18"/>
        </w:rPr>
      </w:pPr>
      <w:r>
        <w:rPr>
          <w:sz w:val="18"/>
          <w:szCs w:val="18"/>
        </w:rPr>
        <w:t>5 plastyka 30.04.</w:t>
      </w:r>
    </w:p>
    <w:p w:rsidR="007E6F2E" w:rsidRDefault="007E6F2E" w:rsidP="007E6F2E">
      <w:pPr>
        <w:rPr>
          <w:sz w:val="18"/>
          <w:szCs w:val="18"/>
        </w:rPr>
      </w:pPr>
      <w:r>
        <w:rPr>
          <w:sz w:val="18"/>
          <w:szCs w:val="18"/>
        </w:rPr>
        <w:t xml:space="preserve">Temat: Mój pomysł na zrobienie </w:t>
      </w:r>
      <w:proofErr w:type="spellStart"/>
      <w:r>
        <w:rPr>
          <w:sz w:val="18"/>
          <w:szCs w:val="18"/>
        </w:rPr>
        <w:t>kotylionu</w:t>
      </w:r>
      <w:proofErr w:type="spellEnd"/>
      <w:r>
        <w:rPr>
          <w:sz w:val="18"/>
          <w:szCs w:val="18"/>
        </w:rPr>
        <w:t>.</w:t>
      </w:r>
    </w:p>
    <w:p w:rsidR="007E6F2E" w:rsidRDefault="007E6F2E" w:rsidP="007E6F2E">
      <w:pPr>
        <w:rPr>
          <w:sz w:val="18"/>
          <w:szCs w:val="18"/>
        </w:rPr>
      </w:pPr>
      <w:r>
        <w:rPr>
          <w:sz w:val="18"/>
          <w:szCs w:val="18"/>
        </w:rPr>
        <w:t>Zbliżają się majowe święta. Wykonaj kotylion z białej i czerwonej bibuły, kartki lub wstążki, w zależności od tego, co posiadasz w domu.</w:t>
      </w:r>
    </w:p>
    <w:p w:rsidR="00FE4B62" w:rsidRDefault="00FE4B62"/>
    <w:sectPr w:rsidR="00FE4B62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7E6F2E"/>
    <w:rsid w:val="007E6F2E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2020-04-25T13:41:00Z</dcterms:created>
  <dcterms:modified xsi:type="dcterms:W3CDTF">2020-04-25T13:42:00Z</dcterms:modified>
</cp:coreProperties>
</file>