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0" w:rsidRDefault="002656ED" w:rsidP="001C14C2">
      <w:r>
        <w:t>ŚRODA 25.03.2020</w:t>
      </w:r>
    </w:p>
    <w:p w:rsidR="002656ED" w:rsidRDefault="002656ED" w:rsidP="001C14C2">
      <w:pPr>
        <w:rPr>
          <w:b/>
          <w:i/>
        </w:rPr>
      </w:pPr>
      <w:r>
        <w:t>TEMAT:</w:t>
      </w:r>
      <w:r w:rsidRPr="002656ED">
        <w:t xml:space="preserve"> </w:t>
      </w:r>
      <w:r w:rsidRPr="002656ED">
        <w:rPr>
          <w:b/>
          <w:i/>
        </w:rPr>
        <w:t>Co mają wspólnego deszcz i cytryna?</w:t>
      </w:r>
    </w:p>
    <w:p w:rsidR="002656ED" w:rsidRDefault="002656ED" w:rsidP="001C14C2">
      <w:r>
        <w:t>1.</w:t>
      </w:r>
      <w:r>
        <w:t>Obserwowanie roślin w kąciku badawczym. Dzieci obserwują roślinę w doniczce oznaczonej plasterkiem cytryny, podlewaną sokiem z cytryny, oraz drugą roślinę podlewaną wodą. Starają się określić, czy widoczne są jakieś zmiany w obu roślinach.</w:t>
      </w:r>
    </w:p>
    <w:p w:rsidR="009C21A9" w:rsidRDefault="002656ED" w:rsidP="001C14C2">
      <w:r>
        <w:t>2.</w:t>
      </w:r>
      <w:r>
        <w:t>Co to jest deszcz?</w:t>
      </w:r>
      <w:r w:rsidR="009C21A9">
        <w:t xml:space="preserve"> (karta pracy)</w:t>
      </w:r>
    </w:p>
    <w:p w:rsidR="002656ED" w:rsidRDefault="002656ED" w:rsidP="001C14C2">
      <w:r>
        <w:t xml:space="preserve"> – poszukiwanie w książkach i albumach informacji o deszczu oraz ilustracji przedstawiających deszczową pogodę. Środki dydaktyczne: albumy i encyklopedie o tematyce przyrodnicze</w:t>
      </w:r>
      <w:r>
        <w:t>.</w:t>
      </w:r>
    </w:p>
    <w:p w:rsidR="002656ED" w:rsidRDefault="002656ED" w:rsidP="001C14C2">
      <w:r>
        <w:t>3.</w:t>
      </w:r>
      <w:r w:rsidRPr="002656ED">
        <w:t xml:space="preserve"> Po co jest deszcz? – rozmowa zainspirowana treścią wiersza A. Frączek pt. „Deszcz”. Dzieci próbują odpowiedzieć na pytania: Co robi się mokre, kiedy pada deszcz?, Co może się stać, kiedy deszcz nas przemoczy?, Czy wszyscy nie lubią deszczu?, Kto się cieszy z deszczu? </w:t>
      </w:r>
    </w:p>
    <w:p w:rsidR="002656ED" w:rsidRPr="002656ED" w:rsidRDefault="002656ED" w:rsidP="002656ED">
      <w:pPr>
        <w:spacing w:after="0"/>
        <w:rPr>
          <w:b/>
          <w:sz w:val="20"/>
          <w:u w:val="single"/>
        </w:rPr>
      </w:pPr>
      <w:r w:rsidRPr="002656ED">
        <w:rPr>
          <w:b/>
          <w:sz w:val="20"/>
          <w:u w:val="single"/>
        </w:rPr>
        <w:t>Deszcz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Gwałtu, rety! Co się dzieje?!!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Z nieba znów jak z cebra leje!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Deszcz przemoczył w parku ławki,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Kosz na śmieci i huśtawki,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Zrosił nowy szyld w hotelu,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A pieczarce zmył kapelusz…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Chyba zaraz humor stracę!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Gdy poszedłem z psem na spacer,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Dopadł mnie paskudny katar,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A Burkowi zmokła łata!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A w dodatku nikt dokoła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Nie rozumie mej niedoli: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Ani morze parasoli,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Ani drzewa,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Ani krzaki…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Z gniazdek wyfrunęły ptaki –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W deszczu piórka sobie myją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I deszczówkę z kałuż piją.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Klon z radości się zieleni,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a dżdżownica wyszła z ziemi…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Chyba wszystkich ten deszcz cieszy!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Oczywiście oprócz pieszych…</w:t>
      </w:r>
    </w:p>
    <w:p w:rsidR="002656ED" w:rsidRDefault="002656ED" w:rsidP="002656ED">
      <w:pPr>
        <w:spacing w:after="0"/>
        <w:rPr>
          <w:sz w:val="20"/>
        </w:rPr>
      </w:pPr>
    </w:p>
    <w:p w:rsidR="009C21A9" w:rsidRDefault="002656ED" w:rsidP="002656ED">
      <w:pPr>
        <w:spacing w:after="0"/>
        <w:rPr>
          <w:sz w:val="20"/>
        </w:rPr>
      </w:pPr>
      <w:r>
        <w:rPr>
          <w:sz w:val="20"/>
        </w:rPr>
        <w:t>4.</w:t>
      </w:r>
      <w:r w:rsidRPr="002656ED">
        <w:t xml:space="preserve"> </w:t>
      </w:r>
      <w:r w:rsidRPr="002656ED">
        <w:rPr>
          <w:sz w:val="20"/>
        </w:rPr>
        <w:t xml:space="preserve">Co wspólnego ma deszcz z cytryną? </w:t>
      </w:r>
    </w:p>
    <w:p w:rsid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– zabawa badawcza, opisywanie cech cytryny.</w:t>
      </w:r>
    </w:p>
    <w:p w:rsidR="002656ED" w:rsidRDefault="002656ED" w:rsidP="002656ED">
      <w:pPr>
        <w:spacing w:after="0"/>
        <w:rPr>
          <w:sz w:val="20"/>
        </w:rPr>
      </w:pPr>
      <w:r>
        <w:rPr>
          <w:sz w:val="20"/>
        </w:rPr>
        <w:t>Rodzic pokazuje dziecku</w:t>
      </w:r>
      <w:r w:rsidRPr="002656ED">
        <w:rPr>
          <w:sz w:val="20"/>
        </w:rPr>
        <w:t xml:space="preserve"> cytrynę i mówi, że deszcz ma cechę wspólną z cytry</w:t>
      </w:r>
      <w:r>
        <w:rPr>
          <w:sz w:val="20"/>
        </w:rPr>
        <w:t xml:space="preserve">ną. Dziecko </w:t>
      </w:r>
      <w:r w:rsidRPr="002656ED">
        <w:rPr>
          <w:sz w:val="20"/>
        </w:rPr>
        <w:t>o</w:t>
      </w:r>
      <w:r>
        <w:rPr>
          <w:sz w:val="20"/>
        </w:rPr>
        <w:t>kreślają cechy cytryny i próbuje</w:t>
      </w:r>
      <w:r w:rsidRPr="002656ED">
        <w:rPr>
          <w:sz w:val="20"/>
        </w:rPr>
        <w:t xml:space="preserve"> określić, która z nich pasuje do deszczu. </w:t>
      </w:r>
      <w:r>
        <w:rPr>
          <w:sz w:val="20"/>
        </w:rPr>
        <w:t>Rodzic</w:t>
      </w:r>
      <w:r w:rsidRPr="002656ED">
        <w:rPr>
          <w:sz w:val="20"/>
        </w:rPr>
        <w:t xml:space="preserve"> kroi cytrynę i wycisk</w:t>
      </w:r>
      <w:r>
        <w:rPr>
          <w:sz w:val="20"/>
        </w:rPr>
        <w:t>a z niej sok do kubeczka. Dziecko obserwuje</w:t>
      </w:r>
      <w:r w:rsidRPr="002656ED">
        <w:rPr>
          <w:sz w:val="20"/>
        </w:rPr>
        <w:t xml:space="preserve"> pierwszą wspólną cechę – obie r</w:t>
      </w:r>
      <w:r>
        <w:rPr>
          <w:sz w:val="20"/>
        </w:rPr>
        <w:t>zeczy są mokre. Na koniec dziecko próbuje</w:t>
      </w:r>
      <w:r w:rsidRPr="002656ED">
        <w:rPr>
          <w:sz w:val="20"/>
        </w:rPr>
        <w:t xml:space="preserve"> odrobinę soku z cytryn</w:t>
      </w:r>
      <w:r>
        <w:rPr>
          <w:sz w:val="20"/>
        </w:rPr>
        <w:t>y, określa</w:t>
      </w:r>
      <w:r w:rsidRPr="002656ED">
        <w:rPr>
          <w:sz w:val="20"/>
        </w:rPr>
        <w:t xml:space="preserve"> jej smak, a </w:t>
      </w:r>
      <w:r>
        <w:rPr>
          <w:sz w:val="20"/>
        </w:rPr>
        <w:t>rodzic</w:t>
      </w:r>
      <w:r w:rsidRPr="002656ED">
        <w:rPr>
          <w:sz w:val="20"/>
        </w:rPr>
        <w:t xml:space="preserve"> informuje, ze deszcz może mieć, tak jak cytryna, odczyn kwaśny. Następnie prowadzący opowiada o skutkach kwaśnych deszczy, ilustrując swoją wypowiedź zdjęciami z </w:t>
      </w:r>
      <w:proofErr w:type="spellStart"/>
      <w:r w:rsidRPr="002656ED">
        <w:rPr>
          <w:sz w:val="20"/>
        </w:rPr>
        <w:t>internetu</w:t>
      </w:r>
      <w:proofErr w:type="spellEnd"/>
      <w:r w:rsidRPr="002656ED">
        <w:rPr>
          <w:sz w:val="20"/>
        </w:rPr>
        <w:t xml:space="preserve"> lub czasopism. </w:t>
      </w:r>
    </w:p>
    <w:p w:rsid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lastRenderedPageBreak/>
        <w:t xml:space="preserve">Przydatne informacje: Zwykły, czysty deszcz nie jest szkodliwy dla natury, ale zanieczyszczenia powietrza powodują, że deszcz robi się kwaśny i wówczas szkodzi przyrodzie. Opady niszczą warstwę znajdującą się na liściach. Bez tej warstwy woda bardzo szybko paruje z liści, w rezultacie czego rośliny zielone się wysuszają. Zaczynają chorować, a ich liście (igły) żółkną i opadają. Kwaśne deszcze mają również niekorzystny wpływ na gleby. Kwas wypłukuje z nich wapń. Pozbawione wapnia grunty stają się niezdatne do uprawy. Ziemia robi się jałowa. W takiej nieżyznej ziemi rośliny umierają. Również jeziora cierpią z powodu kwaśnych deszczy. Giną w nich rośliny i zwierzęta, zwłaszcza ryby, które potrzebują czystej wody (pstrągi i łososie). </w:t>
      </w:r>
    </w:p>
    <w:p w:rsid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 xml:space="preserve">Środki dydaktyczne: cytryna, kubeczek, łyżeczki, zdjęcia z czasopism lub </w:t>
      </w:r>
      <w:proofErr w:type="spellStart"/>
      <w:r w:rsidRPr="002656ED">
        <w:rPr>
          <w:sz w:val="20"/>
        </w:rPr>
        <w:t>internetu</w:t>
      </w:r>
      <w:proofErr w:type="spellEnd"/>
      <w:r w:rsidRPr="002656ED">
        <w:rPr>
          <w:sz w:val="20"/>
        </w:rPr>
        <w:t xml:space="preserve"> prezentujące skutki kwaśnych deszczy</w:t>
      </w:r>
      <w:r>
        <w:rPr>
          <w:sz w:val="20"/>
        </w:rPr>
        <w:t>.</w:t>
      </w:r>
    </w:p>
    <w:p w:rsidR="009C21A9" w:rsidRDefault="009C21A9" w:rsidP="002656ED">
      <w:pPr>
        <w:spacing w:after="0"/>
        <w:rPr>
          <w:sz w:val="20"/>
        </w:rPr>
      </w:pPr>
    </w:p>
    <w:p w:rsidR="002656ED" w:rsidRPr="002656ED" w:rsidRDefault="002656ED" w:rsidP="002656ED">
      <w:pPr>
        <w:spacing w:after="0"/>
        <w:rPr>
          <w:sz w:val="20"/>
        </w:rPr>
      </w:pPr>
      <w:r>
        <w:rPr>
          <w:sz w:val="20"/>
        </w:rPr>
        <w:t>5.</w:t>
      </w:r>
      <w:r w:rsidRPr="002656ED">
        <w:t xml:space="preserve"> </w:t>
      </w:r>
      <w:r w:rsidRPr="009C21A9">
        <w:rPr>
          <w:sz w:val="20"/>
          <w:u w:val="single"/>
        </w:rPr>
        <w:t>Skojarzenia – zabawa dydaktyczna, kształtująca kompetencje językowe.</w:t>
      </w:r>
    </w:p>
    <w:p w:rsidR="002656ED" w:rsidRPr="002656ED" w:rsidRDefault="002656ED" w:rsidP="002656ED">
      <w:pPr>
        <w:spacing w:after="0"/>
        <w:rPr>
          <w:sz w:val="20"/>
        </w:rPr>
      </w:pPr>
      <w:r>
        <w:rPr>
          <w:sz w:val="20"/>
        </w:rPr>
        <w:t>Rodzic podaje przymiotnik, dziecko mówi</w:t>
      </w:r>
      <w:r w:rsidRPr="002656ED">
        <w:rPr>
          <w:sz w:val="20"/>
        </w:rPr>
        <w:t>: jak...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i dodają nazwę rzeczy, która im się z danym przymiotnikiem kojarzy, np. mokry jak deszcz, kwaśny jak</w:t>
      </w:r>
    </w:p>
    <w:p w:rsidR="002656ED" w:rsidRP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cytryna, wysoki jak wieża, gruby jak słoń, ostry jak</w:t>
      </w:r>
    </w:p>
    <w:p w:rsidR="002656ED" w:rsidRDefault="002656ED" w:rsidP="002656ED">
      <w:pPr>
        <w:spacing w:after="0"/>
        <w:rPr>
          <w:sz w:val="20"/>
        </w:rPr>
      </w:pPr>
      <w:r w:rsidRPr="002656ED">
        <w:rPr>
          <w:sz w:val="20"/>
        </w:rPr>
        <w:t>nóż, długi jak wąż, lekki jak piórko.</w:t>
      </w:r>
    </w:p>
    <w:p w:rsidR="009C21A9" w:rsidRDefault="009C21A9" w:rsidP="002656ED">
      <w:pPr>
        <w:spacing w:after="0"/>
        <w:rPr>
          <w:sz w:val="20"/>
        </w:rPr>
      </w:pPr>
    </w:p>
    <w:p w:rsidR="000D460A" w:rsidRPr="009C21A9" w:rsidRDefault="002656ED" w:rsidP="002656ED">
      <w:pPr>
        <w:spacing w:after="0"/>
        <w:rPr>
          <w:sz w:val="20"/>
          <w:u w:val="single"/>
        </w:rPr>
      </w:pPr>
      <w:r>
        <w:rPr>
          <w:sz w:val="20"/>
        </w:rPr>
        <w:t>6.</w:t>
      </w:r>
      <w:r w:rsidRPr="002656ED">
        <w:t xml:space="preserve"> </w:t>
      </w:r>
      <w:r w:rsidRPr="009C21A9">
        <w:rPr>
          <w:sz w:val="20"/>
          <w:u w:val="single"/>
        </w:rPr>
        <w:t xml:space="preserve">„J” jak jajko –zapoznanie z małą i wielką literą „j”. </w:t>
      </w:r>
      <w:r w:rsidR="000D460A" w:rsidRPr="009C21A9">
        <w:rPr>
          <w:sz w:val="20"/>
          <w:u w:val="single"/>
        </w:rPr>
        <w:t>(kart</w:t>
      </w:r>
      <w:r w:rsidR="009C21A9">
        <w:rPr>
          <w:sz w:val="20"/>
          <w:u w:val="single"/>
        </w:rPr>
        <w:t>a</w:t>
      </w:r>
      <w:r w:rsidR="000D460A" w:rsidRPr="009C21A9">
        <w:rPr>
          <w:sz w:val="20"/>
          <w:u w:val="single"/>
        </w:rPr>
        <w:t xml:space="preserve"> pracy)</w:t>
      </w:r>
    </w:p>
    <w:p w:rsidR="002656ED" w:rsidRDefault="000D460A" w:rsidP="002656ED">
      <w:pPr>
        <w:spacing w:after="0"/>
        <w:rPr>
          <w:sz w:val="20"/>
        </w:rPr>
      </w:pPr>
      <w:r>
        <w:rPr>
          <w:sz w:val="20"/>
        </w:rPr>
        <w:t>Rodzic</w:t>
      </w:r>
      <w:r w:rsidR="002656ED" w:rsidRPr="002656ED">
        <w:rPr>
          <w:sz w:val="20"/>
        </w:rPr>
        <w:t xml:space="preserve"> pyta, jaką głoską zaczyna się słowo „jak” z poprzedniej zabawy i czy dzieci znają jeszcze inne słow</w:t>
      </w:r>
      <w:r>
        <w:rPr>
          <w:sz w:val="20"/>
        </w:rPr>
        <w:t>a zaczynające się na „j”. Dziecko podaje</w:t>
      </w:r>
      <w:r w:rsidR="002656ED" w:rsidRPr="002656ED">
        <w:rPr>
          <w:sz w:val="20"/>
        </w:rPr>
        <w:t xml:space="preserve"> słowa z głoską „j” Dzielą słowa na sylaby, </w:t>
      </w:r>
      <w:r>
        <w:rPr>
          <w:sz w:val="20"/>
        </w:rPr>
        <w:t xml:space="preserve">Rodzic </w:t>
      </w:r>
      <w:r w:rsidR="002656ED" w:rsidRPr="002656ED">
        <w:rPr>
          <w:sz w:val="20"/>
        </w:rPr>
        <w:t xml:space="preserve">prezentuje wielką i małą literę „j” oraz pokazuje sposób jej pisania. </w:t>
      </w:r>
      <w:r w:rsidR="002656ED" w:rsidRPr="002656ED">
        <w:rPr>
          <w:rFonts w:ascii="Calibri" w:hAnsi="Calibri" w:cs="Calibri"/>
          <w:sz w:val="20"/>
        </w:rPr>
        <w:t></w:t>
      </w:r>
      <w:r w:rsidR="002656ED" w:rsidRPr="002656ED">
        <w:rPr>
          <w:sz w:val="20"/>
        </w:rPr>
        <w:t xml:space="preserve"> </w:t>
      </w:r>
    </w:p>
    <w:p w:rsidR="000D460A" w:rsidRDefault="000D460A" w:rsidP="002656ED">
      <w:pPr>
        <w:spacing w:after="0"/>
        <w:rPr>
          <w:sz w:val="20"/>
        </w:rPr>
      </w:pPr>
    </w:p>
    <w:p w:rsidR="000D460A" w:rsidRDefault="000D460A" w:rsidP="002656ED">
      <w:pPr>
        <w:spacing w:after="0"/>
        <w:rPr>
          <w:sz w:val="20"/>
        </w:rPr>
      </w:pPr>
      <w:r>
        <w:rPr>
          <w:sz w:val="20"/>
        </w:rPr>
        <w:t>CZWARTEK 26.03.2020</w:t>
      </w:r>
    </w:p>
    <w:p w:rsidR="00CF44E5" w:rsidRDefault="00CF44E5" w:rsidP="002656ED">
      <w:pPr>
        <w:spacing w:after="0"/>
      </w:pPr>
      <w:r>
        <w:rPr>
          <w:sz w:val="20"/>
        </w:rPr>
        <w:t xml:space="preserve">TEMAT: </w:t>
      </w:r>
      <w:r w:rsidRPr="009C21A9">
        <w:rPr>
          <w:b/>
        </w:rPr>
        <w:t>Po co nam tyle koszy na śmieci?</w:t>
      </w:r>
    </w:p>
    <w:p w:rsidR="00CF44E5" w:rsidRDefault="00CF44E5" w:rsidP="002656ED">
      <w:pPr>
        <w:spacing w:after="0"/>
      </w:pPr>
    </w:p>
    <w:p w:rsidR="00CF44E5" w:rsidRPr="00CF44E5" w:rsidRDefault="00CF44E5" w:rsidP="002656ED">
      <w:pPr>
        <w:spacing w:after="0"/>
        <w:rPr>
          <w:sz w:val="20"/>
          <w:u w:val="single"/>
        </w:rPr>
      </w:pPr>
      <w:r>
        <w:rPr>
          <w:sz w:val="20"/>
        </w:rPr>
        <w:t>1.</w:t>
      </w:r>
      <w:r w:rsidRPr="00CF44E5">
        <w:rPr>
          <w:sz w:val="20"/>
          <w:u w:val="single"/>
        </w:rPr>
        <w:t xml:space="preserve">Wazon ze słoika – zabawa plastyczna. </w:t>
      </w:r>
    </w:p>
    <w:p w:rsidR="00CF44E5" w:rsidRDefault="00CF44E5" w:rsidP="002656ED">
      <w:pPr>
        <w:spacing w:after="0"/>
        <w:rPr>
          <w:sz w:val="20"/>
        </w:rPr>
      </w:pPr>
      <w:r w:rsidRPr="00CF44E5">
        <w:rPr>
          <w:sz w:val="20"/>
        </w:rPr>
        <w:t>Dzieci ozdabiają słoik, tworząc z niego kolorowy wazon. Słoik oblepiają plasteliną, rozcierając ją w ten sposób, aby powstała cienka warstwa. Następnie otaczają słoik w wybranych miejscach kolorową, grubą włóczką lub sznurkiem jutowym. Do włóczki przyklejają kolorowe konfetti (które można samodzielnie zrobić za pomocą dziurkacza), w plastelinę wciskają koraliki, piórka. Z gotowych wazonów przygotowują wystawę. Środki dydaktyczne: słoik dla każdego dziecka, plastelina, kolorowe koraliki, piórka, tasiemki, wstążki, włóczka</w:t>
      </w:r>
      <w:r>
        <w:rPr>
          <w:sz w:val="20"/>
        </w:rPr>
        <w:t>.</w:t>
      </w:r>
    </w:p>
    <w:p w:rsidR="00CF44E5" w:rsidRDefault="00CF44E5" w:rsidP="002656ED">
      <w:pPr>
        <w:spacing w:after="0"/>
        <w:rPr>
          <w:sz w:val="20"/>
        </w:rPr>
      </w:pPr>
    </w:p>
    <w:p w:rsidR="00CF44E5" w:rsidRDefault="00CF44E5" w:rsidP="002656ED">
      <w:pPr>
        <w:spacing w:after="0"/>
        <w:rPr>
          <w:sz w:val="20"/>
          <w:u w:val="single"/>
        </w:rPr>
      </w:pPr>
      <w:r>
        <w:rPr>
          <w:sz w:val="20"/>
        </w:rPr>
        <w:t>2.</w:t>
      </w:r>
      <w:r w:rsidRPr="00CF44E5">
        <w:t xml:space="preserve"> </w:t>
      </w:r>
      <w:r w:rsidRPr="00CF44E5">
        <w:rPr>
          <w:sz w:val="20"/>
          <w:u w:val="single"/>
        </w:rPr>
        <w:t>Segregujemy odpady</w:t>
      </w:r>
      <w:r>
        <w:rPr>
          <w:sz w:val="20"/>
          <w:u w:val="single"/>
        </w:rPr>
        <w:t xml:space="preserve"> (karta pracy)</w:t>
      </w:r>
    </w:p>
    <w:p w:rsidR="00CF44E5" w:rsidRDefault="00CF44E5" w:rsidP="002656ED">
      <w:pPr>
        <w:spacing w:after="0"/>
        <w:rPr>
          <w:sz w:val="20"/>
        </w:rPr>
      </w:pPr>
      <w:r w:rsidRPr="00CF44E5">
        <w:rPr>
          <w:sz w:val="20"/>
        </w:rPr>
        <w:t>Przydatne informacje: Główna zasada segregowania odpadów mówi o tym, że należy oddzielać surowce od odpadów, które nie nadają się do powtórnego przetworzenia. Oddzielamy surowce takie jak tworzywa sztuczne i metale</w:t>
      </w:r>
      <w:r>
        <w:rPr>
          <w:sz w:val="20"/>
        </w:rPr>
        <w:t>, papier, szkło i odpady biode</w:t>
      </w:r>
      <w:r w:rsidRPr="00CF44E5">
        <w:rPr>
          <w:sz w:val="20"/>
        </w:rPr>
        <w:t>gradowalne. W niektórych gminach zdecydowano się na oddzielanie szkła białego od kolorowego. Przy wyrzucaniu śmieci należy zwrócić uwagę, czy nie są one zrobione z różnych materiałów. Karton po mleku należy wyrzucić do pojemnika na tworzywa sztuczne i metale, ponieważ w środku wyściełany jest aluminium. Warto też pamiętać o tym, że ani szkła, ani plastiku czy metalu nie trzeba myć przed wrzuceniem do pojemnika na surowce segregowane. Zostaną umyte w sortowni. Trzeba też pamiętać o zasadzie, że nie wszystko, co szklane, można wrzucić do pojemnika na szkło. Na pewno nie powędrują tam: lustro, żarówka, żaroodporna szklanka, okulary, kryształy, ceramiczne doniczki, szyby okienne, reflektory i termometry. Natomiast do odpadów biodegradowalnych nie wolno wrzucać leków. Te muszą trafić do specjalnych pojemników, które znajdują się w aptekach.</w:t>
      </w:r>
    </w:p>
    <w:p w:rsidR="00CF44E5" w:rsidRDefault="00CF44E5" w:rsidP="002656ED">
      <w:pPr>
        <w:spacing w:after="0"/>
        <w:rPr>
          <w:sz w:val="20"/>
        </w:rPr>
      </w:pPr>
    </w:p>
    <w:p w:rsidR="00CF44E5" w:rsidRDefault="00CF44E5" w:rsidP="002656ED">
      <w:pPr>
        <w:spacing w:after="0"/>
        <w:rPr>
          <w:sz w:val="20"/>
        </w:rPr>
      </w:pPr>
    </w:p>
    <w:p w:rsidR="009C21A9" w:rsidRDefault="009C21A9" w:rsidP="002656ED">
      <w:pPr>
        <w:spacing w:after="0"/>
        <w:rPr>
          <w:sz w:val="20"/>
        </w:rPr>
      </w:pPr>
    </w:p>
    <w:p w:rsidR="009C21A9" w:rsidRDefault="009C21A9" w:rsidP="002656ED">
      <w:pPr>
        <w:spacing w:after="0"/>
        <w:rPr>
          <w:sz w:val="20"/>
        </w:rPr>
      </w:pPr>
    </w:p>
    <w:p w:rsidR="009C21A9" w:rsidRDefault="009C21A9" w:rsidP="002656ED">
      <w:pPr>
        <w:spacing w:after="0"/>
        <w:rPr>
          <w:sz w:val="20"/>
        </w:rPr>
      </w:pPr>
    </w:p>
    <w:p w:rsidR="009C21A9" w:rsidRDefault="009C21A9" w:rsidP="002656ED">
      <w:pPr>
        <w:spacing w:after="0"/>
        <w:rPr>
          <w:sz w:val="20"/>
        </w:rPr>
      </w:pPr>
    </w:p>
    <w:p w:rsidR="00CF44E5" w:rsidRDefault="00CF44E5" w:rsidP="002656ED">
      <w:pPr>
        <w:spacing w:after="0"/>
        <w:rPr>
          <w:sz w:val="20"/>
        </w:rPr>
      </w:pPr>
      <w:r>
        <w:rPr>
          <w:sz w:val="20"/>
        </w:rPr>
        <w:lastRenderedPageBreak/>
        <w:t xml:space="preserve">PIĄTEK 27.03.2020 </w:t>
      </w:r>
    </w:p>
    <w:p w:rsidR="00CF44E5" w:rsidRDefault="00CF44E5" w:rsidP="002656ED">
      <w:pPr>
        <w:spacing w:after="0"/>
        <w:rPr>
          <w:sz w:val="20"/>
        </w:rPr>
      </w:pPr>
      <w:r>
        <w:rPr>
          <w:sz w:val="20"/>
        </w:rPr>
        <w:t>TEMAT</w:t>
      </w:r>
      <w:r w:rsidRPr="009C21A9">
        <w:rPr>
          <w:b/>
          <w:sz w:val="20"/>
          <w:u w:val="single"/>
        </w:rPr>
        <w:t>: Kto odpowiada za czystość na naszej planecie?</w:t>
      </w:r>
    </w:p>
    <w:p w:rsidR="00CF44E5" w:rsidRDefault="00CF44E5" w:rsidP="002656ED">
      <w:pPr>
        <w:spacing w:after="0"/>
        <w:rPr>
          <w:sz w:val="20"/>
        </w:rPr>
      </w:pPr>
    </w:p>
    <w:p w:rsidR="00CF44E5" w:rsidRDefault="00CF44E5" w:rsidP="002656ED">
      <w:pPr>
        <w:spacing w:after="0"/>
        <w:rPr>
          <w:sz w:val="20"/>
        </w:rPr>
      </w:pPr>
      <w:r>
        <w:rPr>
          <w:sz w:val="20"/>
        </w:rPr>
        <w:t>1.</w:t>
      </w:r>
      <w:r w:rsidRPr="00CF44E5">
        <w:t xml:space="preserve"> </w:t>
      </w:r>
      <w:r w:rsidRPr="00CF44E5">
        <w:rPr>
          <w:sz w:val="20"/>
          <w:u w:val="single"/>
        </w:rPr>
        <w:t>Czysta Ziemia – pogadanka</w:t>
      </w:r>
      <w:r w:rsidRPr="00CF44E5">
        <w:rPr>
          <w:sz w:val="20"/>
        </w:rPr>
        <w:t>.</w:t>
      </w:r>
    </w:p>
    <w:p w:rsidR="00CF44E5" w:rsidRDefault="00CF44E5" w:rsidP="002656ED">
      <w:pPr>
        <w:spacing w:after="0"/>
        <w:rPr>
          <w:sz w:val="20"/>
        </w:rPr>
      </w:pPr>
      <w:r w:rsidRPr="00CF44E5">
        <w:rPr>
          <w:sz w:val="20"/>
        </w:rPr>
        <w:t xml:space="preserve"> Dzieci opowiadają własnymi słowami o tym, jak każdy człowiek może przyczynić się do teg</w:t>
      </w:r>
      <w:r>
        <w:rPr>
          <w:sz w:val="20"/>
        </w:rPr>
        <w:t xml:space="preserve">o, aby na świecie było czysto. Rodzic </w:t>
      </w:r>
      <w:r w:rsidRPr="00CF44E5">
        <w:rPr>
          <w:sz w:val="20"/>
        </w:rPr>
        <w:t xml:space="preserve">zadaje pytania, kieruje rozmową, przypominając o segregowaniu odpadów, przetwarzaniu śmieci, ograniczeniu korzystania z przedmiotów jednorazowego użytku takich jak foliowe torebki, korzystaniu z roweru lub komunikacji miejskiej zamiast samochodu, naprawianiu zepsutych rzeczy zamiast kupowania nowych, gaszeniu światła, gdy wychodzimy z pokoju, zakręcaniu wody, gdy myjemy zęby, niezrywaniu kwiatów na bukiety, niełamaniu gałęzi drzew. W miarę możliwości nauczyciel prezentuje dzieciom ilustracje lub zdjęcia dostępne w </w:t>
      </w:r>
      <w:proofErr w:type="spellStart"/>
      <w:r w:rsidRPr="00CF44E5">
        <w:rPr>
          <w:sz w:val="20"/>
        </w:rPr>
        <w:t>internecie</w:t>
      </w:r>
      <w:proofErr w:type="spellEnd"/>
      <w:r w:rsidRPr="00CF44E5">
        <w:rPr>
          <w:sz w:val="20"/>
        </w:rPr>
        <w:t>, pokazujące zachowania proekologiczne: wykorzystanie odnawialnych źródeł energii, segregowanie odpadów, spędzanie wolnego czasu na spacerach, bieganiu lub wycieczkach rowerowych, a nie przez telewizorem, który zużywa energię.</w:t>
      </w:r>
    </w:p>
    <w:p w:rsidR="00CF44E5" w:rsidRDefault="00CF44E5" w:rsidP="002656ED">
      <w:pPr>
        <w:spacing w:after="0"/>
        <w:rPr>
          <w:sz w:val="20"/>
        </w:rPr>
      </w:pPr>
    </w:p>
    <w:p w:rsidR="00CF44E5" w:rsidRDefault="00CF44E5" w:rsidP="002656ED">
      <w:pPr>
        <w:spacing w:after="0"/>
        <w:rPr>
          <w:sz w:val="20"/>
        </w:rPr>
      </w:pPr>
      <w:r>
        <w:rPr>
          <w:sz w:val="20"/>
        </w:rPr>
        <w:t>2.</w:t>
      </w:r>
      <w:r w:rsidRPr="00CF44E5">
        <w:rPr>
          <w:u w:val="single"/>
        </w:rPr>
        <w:t xml:space="preserve"> </w:t>
      </w:r>
      <w:r w:rsidRPr="00CF44E5">
        <w:rPr>
          <w:sz w:val="20"/>
          <w:u w:val="single"/>
        </w:rPr>
        <w:t>Pod dyktando – zabawa ruchowa utrwalająca kierunki</w:t>
      </w:r>
      <w:r w:rsidRPr="00CF44E5">
        <w:rPr>
          <w:sz w:val="20"/>
        </w:rPr>
        <w:t xml:space="preserve">. </w:t>
      </w:r>
    </w:p>
    <w:p w:rsidR="00CF44E5" w:rsidRDefault="00CF44E5" w:rsidP="002656ED">
      <w:pPr>
        <w:spacing w:after="0"/>
        <w:rPr>
          <w:sz w:val="20"/>
        </w:rPr>
      </w:pPr>
      <w:r w:rsidRPr="00CF44E5">
        <w:rPr>
          <w:sz w:val="20"/>
        </w:rPr>
        <w:t xml:space="preserve">Dzieci poruszają się po </w:t>
      </w:r>
      <w:r>
        <w:rPr>
          <w:sz w:val="20"/>
        </w:rPr>
        <w:t xml:space="preserve">domu </w:t>
      </w:r>
      <w:r w:rsidRPr="00CF44E5">
        <w:rPr>
          <w:sz w:val="20"/>
        </w:rPr>
        <w:t>zgodnie z poleceniem: dwa kroki do przodu, jeden krok w prawo, trzy kroki w lewo, jeden do tyłu, w tył zwrot, dwa kroki do przodu itd. Każdy zwraca uwagę na swoich</w:t>
      </w:r>
      <w:r>
        <w:rPr>
          <w:sz w:val="20"/>
        </w:rPr>
        <w:t xml:space="preserve"> domowników</w:t>
      </w:r>
      <w:r w:rsidRPr="00CF44E5">
        <w:rPr>
          <w:sz w:val="20"/>
        </w:rPr>
        <w:t>, aby nikogo przypadkowo nie potrącić.</w:t>
      </w:r>
    </w:p>
    <w:p w:rsidR="00CF44E5" w:rsidRDefault="00CF44E5" w:rsidP="002656ED">
      <w:pPr>
        <w:spacing w:after="0"/>
        <w:rPr>
          <w:sz w:val="20"/>
        </w:rPr>
      </w:pPr>
    </w:p>
    <w:p w:rsidR="00CF44E5" w:rsidRDefault="00CF44E5" w:rsidP="002656ED">
      <w:pPr>
        <w:spacing w:after="0"/>
        <w:rPr>
          <w:sz w:val="20"/>
        </w:rPr>
      </w:pPr>
      <w:r>
        <w:rPr>
          <w:sz w:val="20"/>
        </w:rPr>
        <w:t>3.</w:t>
      </w:r>
      <w:r w:rsidRPr="00CF44E5">
        <w:t xml:space="preserve"> </w:t>
      </w:r>
      <w:r w:rsidRPr="00CF44E5">
        <w:rPr>
          <w:sz w:val="20"/>
          <w:u w:val="single"/>
        </w:rPr>
        <w:t>Kapsle – tradycyjna gra w kapsle, usprawniająca motorykę małą.</w:t>
      </w:r>
      <w:r w:rsidRPr="00CF44E5">
        <w:rPr>
          <w:sz w:val="20"/>
        </w:rPr>
        <w:t xml:space="preserve"> </w:t>
      </w:r>
    </w:p>
    <w:p w:rsidR="009C21A9" w:rsidRDefault="00CF44E5" w:rsidP="002656ED">
      <w:pPr>
        <w:spacing w:after="0"/>
        <w:rPr>
          <w:sz w:val="20"/>
        </w:rPr>
      </w:pPr>
      <w:r w:rsidRPr="00CF44E5">
        <w:rPr>
          <w:sz w:val="20"/>
        </w:rPr>
        <w:t xml:space="preserve">Dzieci wykorzystują do gry nakrętki od plastikowych butelek obciążone plasteliną. Jeśli zabawa odbywa się w ogrodzie, trasę dla kapsli rysują kredą na chodniku, jeśli w </w:t>
      </w:r>
      <w:r w:rsidR="009C21A9">
        <w:rPr>
          <w:sz w:val="20"/>
        </w:rPr>
        <w:t>domu</w:t>
      </w:r>
      <w:r w:rsidRPr="00CF44E5">
        <w:rPr>
          <w:sz w:val="20"/>
        </w:rPr>
        <w:t xml:space="preserve">– rysują flamastrami na dużych arkuszach papieru lub rozklejają na dywanie szeroką taśmę pakową. Wygrywa ten w zespole, kto pierwszy dotrze do mety. Jeśli kapsel wypadnie z trasy, zawodnik wraca na swoje miejsce. </w:t>
      </w:r>
    </w:p>
    <w:p w:rsidR="00CF44E5" w:rsidRDefault="00CF44E5" w:rsidP="002656ED">
      <w:pPr>
        <w:spacing w:after="0"/>
        <w:rPr>
          <w:sz w:val="20"/>
        </w:rPr>
      </w:pPr>
      <w:r w:rsidRPr="00CF44E5">
        <w:rPr>
          <w:sz w:val="20"/>
        </w:rPr>
        <w:t>Środki dydaktyczne: sznurek, nakrętki do butelek, plastelina, kreda lub flamastry i duże arkusze papieru lub szeroka taśma pakowa</w:t>
      </w:r>
      <w:r w:rsidR="009C21A9">
        <w:rPr>
          <w:sz w:val="20"/>
        </w:rPr>
        <w:t>.</w:t>
      </w:r>
    </w:p>
    <w:p w:rsidR="009C21A9" w:rsidRDefault="009C21A9" w:rsidP="002656ED">
      <w:pPr>
        <w:spacing w:after="0"/>
        <w:rPr>
          <w:sz w:val="20"/>
        </w:rPr>
      </w:pPr>
    </w:p>
    <w:p w:rsidR="009C21A9" w:rsidRDefault="009C21A9" w:rsidP="002656ED">
      <w:pPr>
        <w:spacing w:after="0"/>
        <w:rPr>
          <w:sz w:val="20"/>
        </w:rPr>
      </w:pPr>
    </w:p>
    <w:p w:rsidR="009C21A9" w:rsidRDefault="009C21A9" w:rsidP="002656ED">
      <w:pPr>
        <w:spacing w:after="0"/>
        <w:rPr>
          <w:sz w:val="20"/>
        </w:rPr>
      </w:pPr>
      <w:r>
        <w:rPr>
          <w:sz w:val="20"/>
        </w:rPr>
        <w:t>W ZESZYCIE ZAPISUJEMY LITERĘ „</w:t>
      </w:r>
      <w:proofErr w:type="spellStart"/>
      <w:r>
        <w:rPr>
          <w:sz w:val="20"/>
        </w:rPr>
        <w:t>J”j</w:t>
      </w:r>
      <w:proofErr w:type="spellEnd"/>
      <w:r>
        <w:rPr>
          <w:sz w:val="20"/>
        </w:rPr>
        <w:t>”</w:t>
      </w:r>
      <w:r w:rsidR="00446406">
        <w:rPr>
          <w:sz w:val="20"/>
        </w:rPr>
        <w:t xml:space="preserve"> </w:t>
      </w:r>
    </w:p>
    <w:p w:rsidR="00446406" w:rsidRDefault="00446406" w:rsidP="002656ED">
      <w:pPr>
        <w:spacing w:after="0"/>
        <w:rPr>
          <w:sz w:val="20"/>
        </w:rPr>
      </w:pPr>
      <w:r>
        <w:rPr>
          <w:sz w:val="20"/>
        </w:rPr>
        <w:t>KARTYPRACY PODAMPRZEZ MESSENG</w:t>
      </w:r>
      <w:bookmarkStart w:id="0" w:name="_GoBack"/>
      <w:bookmarkEnd w:id="0"/>
      <w:r>
        <w:rPr>
          <w:sz w:val="20"/>
        </w:rPr>
        <w:t>ERA</w:t>
      </w:r>
    </w:p>
    <w:p w:rsidR="009C21A9" w:rsidRDefault="009C21A9" w:rsidP="002656ED">
      <w:pPr>
        <w:spacing w:after="0"/>
        <w:rPr>
          <w:sz w:val="20"/>
        </w:rPr>
      </w:pPr>
    </w:p>
    <w:p w:rsidR="009C21A9" w:rsidRDefault="009C21A9" w:rsidP="002656ED">
      <w:pPr>
        <w:spacing w:after="0"/>
        <w:rPr>
          <w:sz w:val="20"/>
        </w:rPr>
      </w:pPr>
    </w:p>
    <w:p w:rsidR="009C21A9" w:rsidRDefault="009C21A9" w:rsidP="002656ED">
      <w:pPr>
        <w:spacing w:after="0"/>
        <w:rPr>
          <w:sz w:val="20"/>
        </w:rPr>
      </w:pPr>
      <w:r>
        <w:rPr>
          <w:sz w:val="20"/>
        </w:rPr>
        <w:t xml:space="preserve">MIŁEJ I PRZYJEMNEJ PRACY ŻYCZĘ </w:t>
      </w:r>
      <w:r w:rsidRPr="009C21A9">
        <w:rPr>
          <w:sz w:val="20"/>
        </w:rPr>
        <w:sym w:font="Wingdings" w:char="F04A"/>
      </w:r>
    </w:p>
    <w:p w:rsidR="009C21A9" w:rsidRPr="00CF44E5" w:rsidRDefault="009C21A9" w:rsidP="002656ED">
      <w:pPr>
        <w:spacing w:after="0"/>
        <w:rPr>
          <w:sz w:val="20"/>
        </w:rPr>
      </w:pPr>
      <w:r>
        <w:rPr>
          <w:sz w:val="20"/>
        </w:rPr>
        <w:t xml:space="preserve">       MARTYNA MAJEWSKA</w:t>
      </w:r>
    </w:p>
    <w:sectPr w:rsidR="009C21A9" w:rsidRPr="00CF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C2"/>
    <w:rsid w:val="000D460A"/>
    <w:rsid w:val="001C14C2"/>
    <w:rsid w:val="002656ED"/>
    <w:rsid w:val="00446406"/>
    <w:rsid w:val="009C21A9"/>
    <w:rsid w:val="00CF44E5"/>
    <w:rsid w:val="00D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73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2020-03-25T11:56:00Z</dcterms:created>
  <dcterms:modified xsi:type="dcterms:W3CDTF">2020-03-25T17:42:00Z</dcterms:modified>
</cp:coreProperties>
</file>