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01.04 (środa)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rtl w:val="0"/>
        </w:rPr>
        <w:t xml:space="preserve">“Produkcja zwierzęca”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Proszę o przeanalizowanie map (podręcznik str. 132).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Proszę wypisać w zeszycie główne regiony hodowli trzody chlewnej i bydła.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Uzupełnić ćwiczenia do tego tematu.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Swoje prace proszę przesłać na @ lub messengera.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